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95" w:rsidRPr="00043218" w:rsidRDefault="00043218">
      <w:pPr>
        <w:rPr>
          <w:rFonts w:ascii="Verdana" w:hAnsi="Verdana"/>
          <w:b/>
          <w:i/>
          <w:sz w:val="28"/>
          <w:szCs w:val="28"/>
        </w:rPr>
      </w:pPr>
      <w:r w:rsidRPr="00043218">
        <w:rPr>
          <w:rFonts w:ascii="Verdana" w:hAnsi="Verdana"/>
          <w:b/>
          <w:i/>
          <w:sz w:val="28"/>
          <w:szCs w:val="28"/>
        </w:rPr>
        <w:t xml:space="preserve"> Propuesta de </w:t>
      </w:r>
      <w:r w:rsidR="009B656E" w:rsidRPr="00043218">
        <w:rPr>
          <w:rFonts w:ascii="Verdana" w:hAnsi="Verdana"/>
          <w:b/>
          <w:i/>
          <w:sz w:val="28"/>
          <w:szCs w:val="28"/>
        </w:rPr>
        <w:t>Guion la Vida es sueño</w:t>
      </w:r>
      <w:r>
        <w:rPr>
          <w:rFonts w:ascii="Verdana" w:hAnsi="Verdana"/>
          <w:b/>
          <w:i/>
          <w:sz w:val="28"/>
          <w:szCs w:val="28"/>
        </w:rPr>
        <w:t xml:space="preserve"> </w:t>
      </w:r>
      <w:proofErr w:type="gramStart"/>
      <w:r>
        <w:rPr>
          <w:rFonts w:ascii="Verdana" w:hAnsi="Verdana"/>
          <w:b/>
          <w:i/>
          <w:sz w:val="28"/>
          <w:szCs w:val="28"/>
        </w:rPr>
        <w:t>( abril</w:t>
      </w:r>
      <w:proofErr w:type="gramEnd"/>
      <w:r>
        <w:rPr>
          <w:rFonts w:ascii="Verdana" w:hAnsi="Verdana"/>
          <w:b/>
          <w:i/>
          <w:sz w:val="28"/>
          <w:szCs w:val="28"/>
        </w:rPr>
        <w:t xml:space="preserve"> 2019)</w:t>
      </w:r>
    </w:p>
    <w:p w:rsidR="009B656E" w:rsidRPr="009B656E" w:rsidRDefault="009B656E">
      <w:pPr>
        <w:rPr>
          <w:rFonts w:ascii="Verdana" w:hAnsi="Verdana"/>
          <w:sz w:val="24"/>
          <w:szCs w:val="24"/>
        </w:rPr>
      </w:pPr>
    </w:p>
    <w:p w:rsidR="009B656E" w:rsidRPr="009B656E" w:rsidRDefault="009B656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1-</w:t>
      </w:r>
      <w:r w:rsidRPr="009B656E">
        <w:rPr>
          <w:rFonts w:ascii="Verdana" w:hAnsi="Verdana"/>
          <w:b/>
          <w:sz w:val="24"/>
          <w:szCs w:val="24"/>
        </w:rPr>
        <w:t>Contexto barroco</w:t>
      </w:r>
    </w:p>
    <w:p w:rsidR="009B656E" w:rsidRPr="009B656E" w:rsidRDefault="009B656E">
      <w:pPr>
        <w:rPr>
          <w:rFonts w:ascii="Verdana" w:hAnsi="Verdana"/>
          <w:sz w:val="24"/>
          <w:szCs w:val="24"/>
        </w:rPr>
      </w:pPr>
    </w:p>
    <w:p w:rsidR="009B656E" w:rsidRPr="009B656E" w:rsidRDefault="009B656E">
      <w:pPr>
        <w:rPr>
          <w:rFonts w:ascii="Verdana" w:hAnsi="Verdana"/>
          <w:b/>
          <w:sz w:val="24"/>
          <w:szCs w:val="24"/>
        </w:rPr>
      </w:pPr>
      <w:r w:rsidRPr="009B656E">
        <w:rPr>
          <w:rFonts w:ascii="Verdana" w:hAnsi="Verdana"/>
          <w:b/>
          <w:sz w:val="24"/>
          <w:szCs w:val="24"/>
        </w:rPr>
        <w:t>2- El teatro</w:t>
      </w:r>
    </w:p>
    <w:p w:rsidR="009B656E" w:rsidRPr="009B656E" w:rsidRDefault="009B656E" w:rsidP="009B656E">
      <w:pPr>
        <w:pStyle w:val="Prrafodelist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9B656E">
        <w:rPr>
          <w:rFonts w:ascii="Verdana" w:hAnsi="Verdana"/>
          <w:sz w:val="24"/>
          <w:szCs w:val="24"/>
        </w:rPr>
        <w:t xml:space="preserve">La renovación </w:t>
      </w:r>
      <w:proofErr w:type="spellStart"/>
      <w:r w:rsidRPr="009B656E">
        <w:rPr>
          <w:rFonts w:ascii="Verdana" w:hAnsi="Verdana"/>
          <w:sz w:val="24"/>
          <w:szCs w:val="24"/>
        </w:rPr>
        <w:t>d e</w:t>
      </w:r>
      <w:proofErr w:type="spellEnd"/>
      <w:r w:rsidRPr="009B656E">
        <w:rPr>
          <w:rFonts w:ascii="Verdana" w:hAnsi="Verdana"/>
          <w:sz w:val="24"/>
          <w:szCs w:val="24"/>
        </w:rPr>
        <w:t xml:space="preserve"> Lope de Vega- El Arte nuevo de hacer comedias.</w:t>
      </w:r>
    </w:p>
    <w:p w:rsidR="009B656E" w:rsidRPr="009B656E" w:rsidRDefault="009B656E" w:rsidP="009B656E">
      <w:pPr>
        <w:pStyle w:val="Prrafodelist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9B656E">
        <w:rPr>
          <w:rFonts w:ascii="Verdana" w:hAnsi="Verdana"/>
          <w:sz w:val="24"/>
          <w:szCs w:val="24"/>
        </w:rPr>
        <w:t>Características del teatro de Lope</w:t>
      </w:r>
    </w:p>
    <w:p w:rsidR="009B656E" w:rsidRPr="009B656E" w:rsidRDefault="009B656E" w:rsidP="009B656E">
      <w:pPr>
        <w:pStyle w:val="Prrafodelist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9B656E">
        <w:rPr>
          <w:rFonts w:ascii="Verdana" w:hAnsi="Verdana"/>
          <w:sz w:val="24"/>
          <w:szCs w:val="24"/>
        </w:rPr>
        <w:t>-El corral de comedias. La representación</w:t>
      </w:r>
    </w:p>
    <w:p w:rsidR="009B656E" w:rsidRPr="009B656E" w:rsidRDefault="009B656E" w:rsidP="009B656E">
      <w:pPr>
        <w:pStyle w:val="Prrafodelist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9B656E">
        <w:rPr>
          <w:rFonts w:ascii="Verdana" w:hAnsi="Verdana"/>
          <w:sz w:val="24"/>
          <w:szCs w:val="24"/>
        </w:rPr>
        <w:t>Los peligros del teatro. Prohibiciones.</w:t>
      </w:r>
    </w:p>
    <w:p w:rsidR="009B656E" w:rsidRPr="00043218" w:rsidRDefault="009B656E" w:rsidP="00043218">
      <w:pPr>
        <w:pStyle w:val="Prrafodelist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43218">
        <w:rPr>
          <w:rFonts w:ascii="Verdana" w:hAnsi="Verdana"/>
          <w:sz w:val="24"/>
          <w:szCs w:val="24"/>
        </w:rPr>
        <w:t>De Lope de Vega a  Calderón: similitudes y divergencias.</w:t>
      </w:r>
      <w:r w:rsidR="00F07D9D">
        <w:rPr>
          <w:rFonts w:ascii="Verdana" w:hAnsi="Verdana"/>
          <w:sz w:val="24"/>
          <w:szCs w:val="24"/>
        </w:rPr>
        <w:t xml:space="preserve"> </w:t>
      </w:r>
      <w:r w:rsidRPr="00043218">
        <w:rPr>
          <w:rFonts w:ascii="Verdana" w:hAnsi="Verdana"/>
          <w:sz w:val="24"/>
          <w:szCs w:val="24"/>
        </w:rPr>
        <w:t>Teatro de Calderón</w:t>
      </w:r>
    </w:p>
    <w:p w:rsidR="009B656E" w:rsidRPr="00043218" w:rsidRDefault="009B656E" w:rsidP="00043218">
      <w:pPr>
        <w:pStyle w:val="Prrafodelist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43218">
        <w:rPr>
          <w:rFonts w:ascii="Verdana" w:hAnsi="Verdana"/>
          <w:sz w:val="24"/>
          <w:szCs w:val="24"/>
        </w:rPr>
        <w:t>Estructura de la comedia</w:t>
      </w:r>
    </w:p>
    <w:p w:rsidR="009B656E" w:rsidRPr="00043218" w:rsidRDefault="0004321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III- </w:t>
      </w:r>
      <w:r w:rsidR="009B656E" w:rsidRPr="00043218">
        <w:rPr>
          <w:rFonts w:ascii="Verdana" w:hAnsi="Verdana"/>
          <w:b/>
          <w:sz w:val="24"/>
          <w:szCs w:val="24"/>
        </w:rPr>
        <w:t>Obras de Calderón. Tipos.</w:t>
      </w:r>
    </w:p>
    <w:p w:rsidR="009B656E" w:rsidRPr="00043218" w:rsidRDefault="00043218">
      <w:pPr>
        <w:rPr>
          <w:rFonts w:ascii="Verdana" w:hAnsi="Verdana"/>
          <w:b/>
          <w:sz w:val="28"/>
          <w:szCs w:val="28"/>
          <w:u w:val="single"/>
        </w:rPr>
      </w:pPr>
      <w:r w:rsidRPr="00043218">
        <w:rPr>
          <w:rFonts w:ascii="Verdana" w:hAnsi="Verdana"/>
          <w:b/>
          <w:sz w:val="28"/>
          <w:szCs w:val="28"/>
          <w:u w:val="single"/>
        </w:rPr>
        <w:t xml:space="preserve">IV- </w:t>
      </w:r>
      <w:r w:rsidR="009B656E" w:rsidRPr="00043218">
        <w:rPr>
          <w:rFonts w:ascii="Verdana" w:hAnsi="Verdana"/>
          <w:b/>
          <w:sz w:val="28"/>
          <w:szCs w:val="28"/>
          <w:u w:val="single"/>
        </w:rPr>
        <w:t>La Vida es sueño</w:t>
      </w:r>
    </w:p>
    <w:p w:rsidR="009B656E" w:rsidRPr="00043218" w:rsidRDefault="009B656E" w:rsidP="00043218">
      <w:pPr>
        <w:pStyle w:val="Prrafodelista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 w:rsidRPr="00043218">
        <w:rPr>
          <w:rFonts w:ascii="Verdana" w:hAnsi="Verdana"/>
          <w:b/>
          <w:sz w:val="24"/>
          <w:szCs w:val="24"/>
        </w:rPr>
        <w:t>Título</w:t>
      </w:r>
    </w:p>
    <w:p w:rsidR="009B656E" w:rsidRPr="00043218" w:rsidRDefault="009B656E" w:rsidP="00043218">
      <w:pPr>
        <w:pStyle w:val="Prrafodelista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 w:rsidRPr="00043218">
        <w:rPr>
          <w:rFonts w:ascii="Verdana" w:hAnsi="Verdana"/>
          <w:b/>
          <w:sz w:val="24"/>
          <w:szCs w:val="24"/>
        </w:rPr>
        <w:t>Argumento</w:t>
      </w:r>
    </w:p>
    <w:p w:rsidR="009B656E" w:rsidRPr="00043218" w:rsidRDefault="009B656E" w:rsidP="00043218">
      <w:pPr>
        <w:pStyle w:val="Prrafodelista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 w:rsidRPr="00043218">
        <w:rPr>
          <w:rFonts w:ascii="Verdana" w:hAnsi="Verdana"/>
          <w:b/>
          <w:sz w:val="24"/>
          <w:szCs w:val="24"/>
        </w:rPr>
        <w:t>Fuentes</w:t>
      </w:r>
    </w:p>
    <w:p w:rsidR="009B656E" w:rsidRPr="00043218" w:rsidRDefault="00043218" w:rsidP="00043218">
      <w:pPr>
        <w:pStyle w:val="Prrafodelista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 w:rsidRPr="00043218">
        <w:rPr>
          <w:rFonts w:ascii="Verdana" w:hAnsi="Verdana"/>
          <w:b/>
          <w:sz w:val="24"/>
          <w:szCs w:val="24"/>
        </w:rPr>
        <w:t>Estr</w:t>
      </w:r>
      <w:r w:rsidR="009B656E" w:rsidRPr="00043218">
        <w:rPr>
          <w:rFonts w:ascii="Verdana" w:hAnsi="Verdana"/>
          <w:b/>
          <w:sz w:val="24"/>
          <w:szCs w:val="24"/>
        </w:rPr>
        <w:t>uctura</w:t>
      </w:r>
    </w:p>
    <w:p w:rsidR="009B656E" w:rsidRPr="009B656E" w:rsidRDefault="009B656E" w:rsidP="00043218">
      <w:pPr>
        <w:ind w:left="360"/>
        <w:rPr>
          <w:rFonts w:ascii="Verdana" w:hAnsi="Verdana"/>
          <w:sz w:val="24"/>
          <w:szCs w:val="24"/>
        </w:rPr>
      </w:pPr>
      <w:r w:rsidRPr="009B656E">
        <w:rPr>
          <w:rFonts w:ascii="Verdana" w:hAnsi="Verdana"/>
          <w:sz w:val="24"/>
          <w:szCs w:val="24"/>
        </w:rPr>
        <w:t>Las tres jornadas.</w:t>
      </w:r>
    </w:p>
    <w:p w:rsidR="009B656E" w:rsidRPr="009B656E" w:rsidRDefault="00043218" w:rsidP="00043218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Argumento y estruc</w:t>
      </w:r>
      <w:r w:rsidR="009B656E" w:rsidRPr="009B656E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>u</w:t>
      </w:r>
      <w:r w:rsidR="009B656E" w:rsidRPr="009B656E">
        <w:rPr>
          <w:rFonts w:ascii="Verdana" w:hAnsi="Verdana"/>
          <w:sz w:val="24"/>
          <w:szCs w:val="24"/>
        </w:rPr>
        <w:t>ra</w:t>
      </w:r>
    </w:p>
    <w:p w:rsidR="009B656E" w:rsidRDefault="00043218">
      <w:pPr>
        <w:rPr>
          <w:rFonts w:ascii="Verdana" w:hAnsi="Verdana"/>
          <w:b/>
          <w:sz w:val="24"/>
          <w:szCs w:val="24"/>
        </w:rPr>
      </w:pPr>
      <w:r w:rsidRPr="00043218">
        <w:rPr>
          <w:rFonts w:ascii="Verdana" w:hAnsi="Verdana"/>
          <w:b/>
          <w:sz w:val="24"/>
          <w:szCs w:val="24"/>
        </w:rPr>
        <w:t>5-</w:t>
      </w:r>
      <w:r w:rsidR="009B656E" w:rsidRPr="00043218">
        <w:rPr>
          <w:rFonts w:ascii="Verdana" w:hAnsi="Verdana"/>
          <w:b/>
          <w:sz w:val="24"/>
          <w:szCs w:val="24"/>
        </w:rPr>
        <w:t>Los temas.</w:t>
      </w:r>
      <w:r>
        <w:rPr>
          <w:rFonts w:ascii="Verdana" w:hAnsi="Verdana"/>
          <w:b/>
          <w:sz w:val="24"/>
          <w:szCs w:val="24"/>
        </w:rPr>
        <w:t xml:space="preserve"> En la obra y en la cultura</w:t>
      </w:r>
    </w:p>
    <w:p w:rsidR="00F07D9D" w:rsidRDefault="00F07D9D" w:rsidP="00043218">
      <w:pPr>
        <w:ind w:left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La vida como sueño</w:t>
      </w:r>
    </w:p>
    <w:p w:rsidR="004A6FBB" w:rsidRDefault="004A6FBB" w:rsidP="00043218">
      <w:pPr>
        <w:ind w:left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Libre albedrío</w:t>
      </w:r>
      <w:r w:rsidR="00F07D9D">
        <w:rPr>
          <w:rFonts w:ascii="Verdana" w:hAnsi="Verdana"/>
          <w:b/>
          <w:sz w:val="24"/>
          <w:szCs w:val="24"/>
        </w:rPr>
        <w:t>. Libertad y determinismo</w:t>
      </w:r>
    </w:p>
    <w:p w:rsidR="00F07D9D" w:rsidRDefault="00F07D9D" w:rsidP="00043218">
      <w:pPr>
        <w:ind w:left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La educación del príncipe</w:t>
      </w:r>
    </w:p>
    <w:p w:rsidR="00F07D9D" w:rsidRDefault="00F07D9D" w:rsidP="00043218">
      <w:pPr>
        <w:ind w:left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El honor</w:t>
      </w:r>
    </w:p>
    <w:p w:rsidR="00F07D9D" w:rsidRPr="00F07D9D" w:rsidRDefault="00F07D9D" w:rsidP="00043218">
      <w:pPr>
        <w:ind w:left="708"/>
        <w:rPr>
          <w:rFonts w:ascii="Verdana" w:hAnsi="Verdana"/>
          <w:sz w:val="24"/>
          <w:szCs w:val="24"/>
        </w:rPr>
      </w:pPr>
      <w:r w:rsidRPr="00F07D9D">
        <w:rPr>
          <w:rFonts w:ascii="Verdana" w:hAnsi="Verdana"/>
          <w:sz w:val="24"/>
          <w:szCs w:val="24"/>
        </w:rPr>
        <w:t>El pecado de nacer</w:t>
      </w:r>
    </w:p>
    <w:p w:rsidR="00F07D9D" w:rsidRPr="00F07D9D" w:rsidRDefault="00F07D9D" w:rsidP="00043218">
      <w:pPr>
        <w:ind w:left="708"/>
        <w:rPr>
          <w:rFonts w:ascii="Verdana" w:hAnsi="Verdana"/>
          <w:sz w:val="24"/>
          <w:szCs w:val="24"/>
        </w:rPr>
      </w:pPr>
      <w:r w:rsidRPr="00F07D9D">
        <w:rPr>
          <w:rFonts w:ascii="Verdana" w:hAnsi="Verdana"/>
          <w:sz w:val="24"/>
          <w:szCs w:val="24"/>
        </w:rPr>
        <w:t>El horóscopo</w:t>
      </w:r>
    </w:p>
    <w:p w:rsidR="00F07D9D" w:rsidRDefault="00F07D9D" w:rsidP="00043218">
      <w:pPr>
        <w:ind w:left="708"/>
        <w:rPr>
          <w:rFonts w:ascii="Verdana" w:hAnsi="Verdana"/>
          <w:sz w:val="24"/>
          <w:szCs w:val="24"/>
        </w:rPr>
      </w:pPr>
      <w:r w:rsidRPr="00F07D9D">
        <w:rPr>
          <w:rFonts w:ascii="Verdana" w:hAnsi="Verdana"/>
          <w:sz w:val="24"/>
          <w:szCs w:val="24"/>
        </w:rPr>
        <w:t>El soldado rebelde</w:t>
      </w:r>
    </w:p>
    <w:p w:rsidR="00F07D9D" w:rsidRPr="00F07D9D" w:rsidRDefault="00F07D9D" w:rsidP="00043218">
      <w:pPr>
        <w:ind w:left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Otros</w:t>
      </w:r>
    </w:p>
    <w:p w:rsidR="00F07D9D" w:rsidRPr="00F07D9D" w:rsidRDefault="00F07D9D" w:rsidP="00F07D9D">
      <w:pPr>
        <w:ind w:left="708"/>
        <w:rPr>
          <w:rFonts w:ascii="Verdana" w:hAnsi="Verdana"/>
          <w:sz w:val="24"/>
          <w:szCs w:val="24"/>
        </w:rPr>
      </w:pPr>
      <w:r w:rsidRPr="00F07D9D">
        <w:rPr>
          <w:rFonts w:ascii="Verdana" w:hAnsi="Verdana"/>
          <w:sz w:val="24"/>
          <w:szCs w:val="24"/>
        </w:rPr>
        <w:lastRenderedPageBreak/>
        <w:t>Platón</w:t>
      </w:r>
    </w:p>
    <w:p w:rsidR="00F07D9D" w:rsidRPr="00F07D9D" w:rsidRDefault="00F07D9D" w:rsidP="00F07D9D">
      <w:pPr>
        <w:ind w:left="708"/>
        <w:rPr>
          <w:rFonts w:ascii="Verdana" w:hAnsi="Verdana"/>
          <w:sz w:val="24"/>
          <w:szCs w:val="24"/>
        </w:rPr>
      </w:pPr>
      <w:r w:rsidRPr="00F07D9D">
        <w:rPr>
          <w:rFonts w:ascii="Verdana" w:hAnsi="Verdana"/>
          <w:sz w:val="24"/>
          <w:szCs w:val="24"/>
        </w:rPr>
        <w:t>Plinio el Viejo</w:t>
      </w:r>
    </w:p>
    <w:p w:rsidR="00F07D9D" w:rsidRPr="00043218" w:rsidRDefault="00F07D9D" w:rsidP="00043218">
      <w:pPr>
        <w:ind w:left="708"/>
        <w:rPr>
          <w:rFonts w:ascii="Verdana" w:hAnsi="Verdana"/>
          <w:b/>
          <w:sz w:val="24"/>
          <w:szCs w:val="24"/>
        </w:rPr>
      </w:pPr>
    </w:p>
    <w:p w:rsidR="009B656E" w:rsidRPr="00043218" w:rsidRDefault="00043218">
      <w:pPr>
        <w:rPr>
          <w:rFonts w:ascii="Verdana" w:hAnsi="Verdana"/>
          <w:b/>
          <w:sz w:val="24"/>
          <w:szCs w:val="24"/>
        </w:rPr>
      </w:pPr>
      <w:r w:rsidRPr="00043218">
        <w:rPr>
          <w:rFonts w:ascii="Verdana" w:hAnsi="Verdana"/>
          <w:b/>
          <w:sz w:val="24"/>
          <w:szCs w:val="24"/>
        </w:rPr>
        <w:t xml:space="preserve">6- </w:t>
      </w:r>
      <w:r w:rsidR="009B656E" w:rsidRPr="00043218">
        <w:rPr>
          <w:rFonts w:ascii="Verdana" w:hAnsi="Verdana"/>
          <w:b/>
          <w:sz w:val="24"/>
          <w:szCs w:val="24"/>
        </w:rPr>
        <w:t xml:space="preserve">Los personajes. </w:t>
      </w:r>
    </w:p>
    <w:p w:rsidR="009B656E" w:rsidRPr="00043218" w:rsidRDefault="009B656E" w:rsidP="00043218">
      <w:pPr>
        <w:pStyle w:val="Prrafodelista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043218">
        <w:rPr>
          <w:rFonts w:ascii="Verdana" w:hAnsi="Verdana"/>
          <w:sz w:val="24"/>
          <w:szCs w:val="24"/>
        </w:rPr>
        <w:t>Segismundo</w:t>
      </w:r>
    </w:p>
    <w:p w:rsidR="009B656E" w:rsidRPr="00043218" w:rsidRDefault="009B656E" w:rsidP="00043218">
      <w:pPr>
        <w:pStyle w:val="Prrafodelista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043218">
        <w:rPr>
          <w:rFonts w:ascii="Verdana" w:hAnsi="Verdana"/>
          <w:sz w:val="24"/>
          <w:szCs w:val="24"/>
        </w:rPr>
        <w:t>Basilio</w:t>
      </w:r>
    </w:p>
    <w:p w:rsidR="009B656E" w:rsidRPr="00043218" w:rsidRDefault="009B656E" w:rsidP="00043218">
      <w:pPr>
        <w:pStyle w:val="Prrafodelista"/>
        <w:numPr>
          <w:ilvl w:val="0"/>
          <w:numId w:val="6"/>
        </w:numPr>
        <w:rPr>
          <w:rFonts w:ascii="Verdana" w:hAnsi="Verdana"/>
          <w:sz w:val="24"/>
          <w:szCs w:val="24"/>
        </w:rPr>
      </w:pPr>
      <w:proofErr w:type="spellStart"/>
      <w:r w:rsidRPr="00043218">
        <w:rPr>
          <w:rFonts w:ascii="Verdana" w:hAnsi="Verdana"/>
          <w:sz w:val="24"/>
          <w:szCs w:val="24"/>
        </w:rPr>
        <w:t>Clotaldo</w:t>
      </w:r>
      <w:proofErr w:type="spellEnd"/>
    </w:p>
    <w:p w:rsidR="009B656E" w:rsidRPr="00043218" w:rsidRDefault="009B656E" w:rsidP="00043218">
      <w:pPr>
        <w:pStyle w:val="Prrafodelista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043218">
        <w:rPr>
          <w:rFonts w:ascii="Verdana" w:hAnsi="Verdana"/>
          <w:sz w:val="24"/>
          <w:szCs w:val="24"/>
        </w:rPr>
        <w:t>Rosaura</w:t>
      </w:r>
    </w:p>
    <w:p w:rsidR="009B656E" w:rsidRPr="00043218" w:rsidRDefault="009B656E" w:rsidP="00043218">
      <w:pPr>
        <w:pStyle w:val="Prrafodelista"/>
        <w:numPr>
          <w:ilvl w:val="0"/>
          <w:numId w:val="6"/>
        </w:numPr>
        <w:rPr>
          <w:rFonts w:ascii="Verdana" w:hAnsi="Verdana"/>
          <w:sz w:val="24"/>
          <w:szCs w:val="24"/>
        </w:rPr>
      </w:pPr>
      <w:proofErr w:type="spellStart"/>
      <w:r w:rsidRPr="00043218">
        <w:rPr>
          <w:rFonts w:ascii="Verdana" w:hAnsi="Verdana"/>
          <w:sz w:val="24"/>
          <w:szCs w:val="24"/>
        </w:rPr>
        <w:t>Astolfo</w:t>
      </w:r>
      <w:proofErr w:type="spellEnd"/>
    </w:p>
    <w:p w:rsidR="009B656E" w:rsidRPr="00043218" w:rsidRDefault="009B656E" w:rsidP="00043218">
      <w:pPr>
        <w:pStyle w:val="Prrafodelista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043218">
        <w:rPr>
          <w:rFonts w:ascii="Verdana" w:hAnsi="Verdana"/>
          <w:sz w:val="24"/>
          <w:szCs w:val="24"/>
        </w:rPr>
        <w:t>Estrella</w:t>
      </w:r>
    </w:p>
    <w:p w:rsidR="009B656E" w:rsidRPr="00043218" w:rsidRDefault="009B656E" w:rsidP="00043218">
      <w:pPr>
        <w:pStyle w:val="Prrafodelista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043218">
        <w:rPr>
          <w:rFonts w:ascii="Verdana" w:hAnsi="Verdana"/>
          <w:sz w:val="24"/>
          <w:szCs w:val="24"/>
        </w:rPr>
        <w:t>Clarín.</w:t>
      </w:r>
    </w:p>
    <w:p w:rsidR="009B656E" w:rsidRPr="00043218" w:rsidRDefault="009B656E" w:rsidP="00043218">
      <w:pPr>
        <w:pStyle w:val="Prrafodelista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043218">
        <w:rPr>
          <w:rFonts w:ascii="Verdana" w:hAnsi="Verdana"/>
          <w:sz w:val="24"/>
          <w:szCs w:val="24"/>
        </w:rPr>
        <w:t>Relaciones que se establecen</w:t>
      </w:r>
    </w:p>
    <w:p w:rsidR="009B656E" w:rsidRPr="009B656E" w:rsidRDefault="009B656E">
      <w:pPr>
        <w:rPr>
          <w:rFonts w:ascii="Verdana" w:hAnsi="Verdana"/>
          <w:sz w:val="24"/>
          <w:szCs w:val="24"/>
        </w:rPr>
      </w:pPr>
      <w:r w:rsidRPr="009B656E">
        <w:rPr>
          <w:rFonts w:ascii="Verdana" w:hAnsi="Verdana"/>
          <w:sz w:val="24"/>
          <w:szCs w:val="24"/>
        </w:rPr>
        <w:t xml:space="preserve">Tema principal: Segismundo- Basilio- </w:t>
      </w:r>
      <w:proofErr w:type="spellStart"/>
      <w:r w:rsidRPr="009B656E">
        <w:rPr>
          <w:rFonts w:ascii="Verdana" w:hAnsi="Verdana"/>
          <w:sz w:val="24"/>
          <w:szCs w:val="24"/>
        </w:rPr>
        <w:t>Clotaldo</w:t>
      </w:r>
      <w:proofErr w:type="spellEnd"/>
    </w:p>
    <w:p w:rsidR="009B656E" w:rsidRPr="009B656E" w:rsidRDefault="000432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Intriga: Rosaura- </w:t>
      </w:r>
      <w:proofErr w:type="spellStart"/>
      <w:r>
        <w:rPr>
          <w:rFonts w:ascii="Verdana" w:hAnsi="Verdana"/>
          <w:sz w:val="24"/>
          <w:szCs w:val="24"/>
        </w:rPr>
        <w:t>Astolfo</w:t>
      </w:r>
      <w:proofErr w:type="spellEnd"/>
      <w:r>
        <w:rPr>
          <w:rFonts w:ascii="Verdana" w:hAnsi="Verdana"/>
          <w:sz w:val="24"/>
          <w:szCs w:val="24"/>
        </w:rPr>
        <w:t>- E</w:t>
      </w:r>
      <w:r w:rsidR="009B656E" w:rsidRPr="009B656E">
        <w:rPr>
          <w:rFonts w:ascii="Verdana" w:hAnsi="Verdana"/>
          <w:sz w:val="24"/>
          <w:szCs w:val="24"/>
        </w:rPr>
        <w:t>strella</w:t>
      </w:r>
    </w:p>
    <w:p w:rsidR="009B656E" w:rsidRDefault="000432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 espectácu</w:t>
      </w:r>
      <w:r w:rsidR="009B656E" w:rsidRPr="009B656E">
        <w:rPr>
          <w:rFonts w:ascii="Verdana" w:hAnsi="Verdana"/>
          <w:sz w:val="24"/>
          <w:szCs w:val="24"/>
        </w:rPr>
        <w:t>lo: Clarín</w:t>
      </w:r>
    </w:p>
    <w:p w:rsidR="00F07D9D" w:rsidRPr="00F07D9D" w:rsidRDefault="00F07D9D" w:rsidP="00F07D9D">
      <w:pPr>
        <w:pStyle w:val="Prrafodelista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bookmarkStart w:id="0" w:name="_GoBack"/>
      <w:bookmarkEnd w:id="0"/>
      <w:r w:rsidRPr="00F07D9D">
        <w:rPr>
          <w:rFonts w:ascii="Verdana" w:hAnsi="Verdana"/>
          <w:sz w:val="24"/>
          <w:szCs w:val="24"/>
        </w:rPr>
        <w:t>aralelismos entre Segismundo y Rosaura</w:t>
      </w:r>
    </w:p>
    <w:p w:rsidR="009B656E" w:rsidRPr="00043218" w:rsidRDefault="00043218">
      <w:pPr>
        <w:rPr>
          <w:rFonts w:ascii="Verdana" w:hAnsi="Verdana"/>
          <w:b/>
          <w:sz w:val="24"/>
          <w:szCs w:val="24"/>
        </w:rPr>
      </w:pPr>
      <w:r w:rsidRPr="00043218">
        <w:rPr>
          <w:rFonts w:ascii="Verdana" w:hAnsi="Verdana"/>
          <w:b/>
          <w:sz w:val="24"/>
          <w:szCs w:val="24"/>
        </w:rPr>
        <w:t xml:space="preserve">7 </w:t>
      </w:r>
      <w:r w:rsidR="009B656E" w:rsidRPr="00043218">
        <w:rPr>
          <w:rFonts w:ascii="Verdana" w:hAnsi="Verdana"/>
          <w:b/>
          <w:sz w:val="24"/>
          <w:szCs w:val="24"/>
        </w:rPr>
        <w:t>Monólogos y diálogos importantes</w:t>
      </w:r>
    </w:p>
    <w:p w:rsidR="009B656E" w:rsidRPr="00043218" w:rsidRDefault="009B656E">
      <w:pPr>
        <w:rPr>
          <w:rFonts w:ascii="Verdana" w:hAnsi="Verdana"/>
          <w:b/>
          <w:sz w:val="24"/>
          <w:szCs w:val="24"/>
        </w:rPr>
      </w:pPr>
      <w:r w:rsidRPr="00043218">
        <w:rPr>
          <w:rFonts w:ascii="Verdana" w:hAnsi="Verdana"/>
          <w:b/>
          <w:sz w:val="24"/>
          <w:szCs w:val="24"/>
        </w:rPr>
        <w:t>Monólogos</w:t>
      </w:r>
    </w:p>
    <w:p w:rsidR="009B656E" w:rsidRPr="00043218" w:rsidRDefault="009B656E" w:rsidP="00043218">
      <w:pPr>
        <w:ind w:left="708"/>
        <w:rPr>
          <w:rFonts w:ascii="Verdana" w:hAnsi="Verdana"/>
          <w:b/>
          <w:sz w:val="24"/>
          <w:szCs w:val="24"/>
        </w:rPr>
      </w:pPr>
      <w:r w:rsidRPr="00043218">
        <w:rPr>
          <w:rFonts w:ascii="Verdana" w:hAnsi="Verdana"/>
          <w:b/>
          <w:sz w:val="24"/>
          <w:szCs w:val="24"/>
        </w:rPr>
        <w:t>a-Segismundo</w:t>
      </w:r>
    </w:p>
    <w:p w:rsidR="009B656E" w:rsidRPr="00043218" w:rsidRDefault="009B656E" w:rsidP="00043218">
      <w:pPr>
        <w:ind w:left="708"/>
        <w:rPr>
          <w:rFonts w:ascii="Verdana" w:hAnsi="Verdana"/>
          <w:b/>
          <w:sz w:val="24"/>
          <w:szCs w:val="24"/>
        </w:rPr>
      </w:pPr>
      <w:r w:rsidRPr="00043218">
        <w:rPr>
          <w:rFonts w:ascii="Verdana" w:hAnsi="Verdana"/>
          <w:b/>
          <w:sz w:val="24"/>
          <w:szCs w:val="24"/>
        </w:rPr>
        <w:t xml:space="preserve">b- </w:t>
      </w:r>
      <w:proofErr w:type="spellStart"/>
      <w:r w:rsidRPr="00043218">
        <w:rPr>
          <w:rFonts w:ascii="Verdana" w:hAnsi="Verdana"/>
          <w:b/>
          <w:sz w:val="24"/>
          <w:szCs w:val="24"/>
        </w:rPr>
        <w:t>Clotaldo</w:t>
      </w:r>
      <w:proofErr w:type="spellEnd"/>
    </w:p>
    <w:p w:rsidR="009B656E" w:rsidRPr="00043218" w:rsidRDefault="009B656E" w:rsidP="00043218">
      <w:pPr>
        <w:ind w:left="708"/>
        <w:rPr>
          <w:rFonts w:ascii="Verdana" w:hAnsi="Verdana"/>
          <w:b/>
          <w:sz w:val="24"/>
          <w:szCs w:val="24"/>
        </w:rPr>
      </w:pPr>
      <w:r w:rsidRPr="00043218">
        <w:rPr>
          <w:rFonts w:ascii="Verdana" w:hAnsi="Verdana"/>
          <w:b/>
          <w:sz w:val="24"/>
          <w:szCs w:val="24"/>
        </w:rPr>
        <w:t xml:space="preserve">c- Basilio </w:t>
      </w:r>
    </w:p>
    <w:p w:rsidR="009B656E" w:rsidRPr="00043218" w:rsidRDefault="00043218">
      <w:pPr>
        <w:rPr>
          <w:rFonts w:ascii="Verdana" w:hAnsi="Verdana"/>
          <w:b/>
          <w:sz w:val="24"/>
          <w:szCs w:val="24"/>
        </w:rPr>
      </w:pPr>
      <w:r w:rsidRPr="00043218">
        <w:rPr>
          <w:rFonts w:ascii="Verdana" w:hAnsi="Verdana"/>
          <w:b/>
          <w:sz w:val="24"/>
          <w:szCs w:val="24"/>
        </w:rPr>
        <w:t>9</w:t>
      </w:r>
      <w:r w:rsidR="009B656E" w:rsidRPr="00043218">
        <w:rPr>
          <w:rFonts w:ascii="Verdana" w:hAnsi="Verdana"/>
          <w:b/>
          <w:sz w:val="24"/>
          <w:szCs w:val="24"/>
        </w:rPr>
        <w:t>Técnica</w:t>
      </w:r>
    </w:p>
    <w:p w:rsidR="009B656E" w:rsidRPr="00043218" w:rsidRDefault="009B656E" w:rsidP="00043218">
      <w:pPr>
        <w:ind w:left="708"/>
        <w:rPr>
          <w:rFonts w:ascii="Verdana" w:hAnsi="Verdana"/>
          <w:sz w:val="24"/>
          <w:szCs w:val="24"/>
        </w:rPr>
      </w:pPr>
      <w:r w:rsidRPr="00043218">
        <w:rPr>
          <w:rFonts w:ascii="Verdana" w:hAnsi="Verdana"/>
          <w:sz w:val="24"/>
          <w:szCs w:val="24"/>
        </w:rPr>
        <w:t>La trama</w:t>
      </w:r>
    </w:p>
    <w:p w:rsidR="009B656E" w:rsidRPr="00043218" w:rsidRDefault="009B656E" w:rsidP="00043218">
      <w:pPr>
        <w:ind w:left="708"/>
        <w:rPr>
          <w:rFonts w:ascii="Verdana" w:hAnsi="Verdana"/>
          <w:sz w:val="24"/>
          <w:szCs w:val="24"/>
        </w:rPr>
      </w:pPr>
      <w:r w:rsidRPr="00043218">
        <w:rPr>
          <w:rFonts w:ascii="Verdana" w:hAnsi="Verdana"/>
          <w:sz w:val="24"/>
          <w:szCs w:val="24"/>
        </w:rPr>
        <w:t>El suspense</w:t>
      </w:r>
    </w:p>
    <w:p w:rsidR="009B656E" w:rsidRPr="00043218" w:rsidRDefault="009B656E" w:rsidP="00043218">
      <w:pPr>
        <w:ind w:left="708"/>
        <w:rPr>
          <w:rFonts w:ascii="Verdana" w:hAnsi="Verdana"/>
          <w:sz w:val="24"/>
          <w:szCs w:val="24"/>
        </w:rPr>
      </w:pPr>
      <w:r w:rsidRPr="00043218">
        <w:rPr>
          <w:rFonts w:ascii="Verdana" w:hAnsi="Verdana"/>
          <w:sz w:val="24"/>
          <w:szCs w:val="24"/>
        </w:rPr>
        <w:t>Los monólogos</w:t>
      </w:r>
    </w:p>
    <w:p w:rsidR="009B656E" w:rsidRPr="00043218" w:rsidRDefault="00043218">
      <w:pPr>
        <w:rPr>
          <w:rFonts w:ascii="Verdana" w:hAnsi="Verdana"/>
          <w:b/>
          <w:sz w:val="24"/>
          <w:szCs w:val="24"/>
        </w:rPr>
      </w:pPr>
      <w:r w:rsidRPr="00043218">
        <w:rPr>
          <w:rFonts w:ascii="Verdana" w:hAnsi="Verdana"/>
          <w:b/>
          <w:sz w:val="24"/>
          <w:szCs w:val="24"/>
        </w:rPr>
        <w:t>10</w:t>
      </w:r>
      <w:r w:rsidR="009B656E" w:rsidRPr="00043218">
        <w:rPr>
          <w:rFonts w:ascii="Verdana" w:hAnsi="Verdana"/>
          <w:b/>
          <w:sz w:val="24"/>
          <w:szCs w:val="24"/>
        </w:rPr>
        <w:t>Estilo</w:t>
      </w:r>
    </w:p>
    <w:p w:rsidR="009B656E" w:rsidRPr="00043218" w:rsidRDefault="00043218">
      <w:pPr>
        <w:rPr>
          <w:rFonts w:ascii="Verdana" w:hAnsi="Verdana"/>
          <w:b/>
          <w:sz w:val="24"/>
          <w:szCs w:val="24"/>
        </w:rPr>
      </w:pPr>
      <w:r w:rsidRPr="00043218">
        <w:rPr>
          <w:rFonts w:ascii="Verdana" w:hAnsi="Verdana"/>
          <w:b/>
          <w:sz w:val="24"/>
          <w:szCs w:val="24"/>
        </w:rPr>
        <w:t>11</w:t>
      </w:r>
      <w:r w:rsidR="009B656E" w:rsidRPr="00043218">
        <w:rPr>
          <w:rFonts w:ascii="Verdana" w:hAnsi="Verdana"/>
          <w:b/>
          <w:sz w:val="24"/>
          <w:szCs w:val="24"/>
        </w:rPr>
        <w:t>Símbolos</w:t>
      </w:r>
    </w:p>
    <w:p w:rsidR="009B656E" w:rsidRDefault="00043218">
      <w:pPr>
        <w:rPr>
          <w:rFonts w:ascii="Verdana" w:hAnsi="Verdana"/>
          <w:b/>
          <w:sz w:val="24"/>
          <w:szCs w:val="24"/>
        </w:rPr>
      </w:pPr>
      <w:r w:rsidRPr="00043218">
        <w:rPr>
          <w:rFonts w:ascii="Verdana" w:hAnsi="Verdana"/>
          <w:b/>
          <w:sz w:val="24"/>
          <w:szCs w:val="24"/>
        </w:rPr>
        <w:t xml:space="preserve">12 </w:t>
      </w:r>
      <w:r w:rsidR="009B656E" w:rsidRPr="00043218">
        <w:rPr>
          <w:rFonts w:ascii="Verdana" w:hAnsi="Verdana"/>
          <w:b/>
          <w:sz w:val="24"/>
          <w:szCs w:val="24"/>
        </w:rPr>
        <w:t>Métrica</w:t>
      </w:r>
      <w:proofErr w:type="gramStart"/>
      <w:r w:rsidR="004A6FBB">
        <w:rPr>
          <w:rFonts w:ascii="Verdana" w:hAnsi="Verdana"/>
          <w:b/>
          <w:sz w:val="24"/>
          <w:szCs w:val="24"/>
        </w:rPr>
        <w:t>.</w:t>
      </w:r>
      <w:r w:rsidR="00F07D9D">
        <w:rPr>
          <w:rFonts w:ascii="Verdana" w:hAnsi="Verdana"/>
          <w:b/>
          <w:sz w:val="24"/>
          <w:szCs w:val="24"/>
        </w:rPr>
        <w:t>.</w:t>
      </w:r>
      <w:proofErr w:type="gramEnd"/>
      <w:r w:rsidR="00F07D9D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="00F07D9D">
        <w:rPr>
          <w:rFonts w:ascii="Verdana" w:hAnsi="Verdana"/>
          <w:b/>
          <w:sz w:val="24"/>
          <w:szCs w:val="24"/>
        </w:rPr>
        <w:t>polimetría</w:t>
      </w:r>
      <w:proofErr w:type="gramEnd"/>
    </w:p>
    <w:p w:rsidR="00F07D9D" w:rsidRPr="00F07D9D" w:rsidRDefault="00F07D9D" w:rsidP="00F07D9D">
      <w:pPr>
        <w:pStyle w:val="Prrafodelista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07D9D">
        <w:rPr>
          <w:rFonts w:ascii="Verdana" w:hAnsi="Verdana"/>
          <w:sz w:val="24"/>
          <w:szCs w:val="24"/>
        </w:rPr>
        <w:t>Silva</w:t>
      </w:r>
    </w:p>
    <w:p w:rsidR="00F07D9D" w:rsidRPr="00F07D9D" w:rsidRDefault="00F07D9D" w:rsidP="00F07D9D">
      <w:pPr>
        <w:pStyle w:val="Prrafodelista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07D9D">
        <w:rPr>
          <w:rFonts w:ascii="Verdana" w:hAnsi="Verdana"/>
          <w:sz w:val="24"/>
          <w:szCs w:val="24"/>
        </w:rPr>
        <w:lastRenderedPageBreak/>
        <w:t>Romance</w:t>
      </w:r>
    </w:p>
    <w:p w:rsidR="00F07D9D" w:rsidRPr="00F07D9D" w:rsidRDefault="00F07D9D" w:rsidP="00F07D9D">
      <w:pPr>
        <w:pStyle w:val="Prrafodelista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07D9D">
        <w:rPr>
          <w:rFonts w:ascii="Verdana" w:hAnsi="Verdana"/>
          <w:sz w:val="24"/>
          <w:szCs w:val="24"/>
        </w:rPr>
        <w:t>Décima</w:t>
      </w:r>
    </w:p>
    <w:p w:rsidR="004A6FBB" w:rsidRDefault="004A6FBB" w:rsidP="00F07D9D">
      <w:pPr>
        <w:ind w:left="502"/>
        <w:rPr>
          <w:rFonts w:ascii="Verdana" w:hAnsi="Verdana"/>
          <w:sz w:val="24"/>
          <w:szCs w:val="24"/>
        </w:rPr>
      </w:pPr>
      <w:r w:rsidRPr="004A6FBB">
        <w:rPr>
          <w:rFonts w:ascii="Verdana" w:hAnsi="Verdana"/>
          <w:sz w:val="24"/>
          <w:szCs w:val="24"/>
        </w:rPr>
        <w:t>Métrica usada- Función</w:t>
      </w:r>
    </w:p>
    <w:p w:rsidR="00F07D9D" w:rsidRPr="004A6FBB" w:rsidRDefault="00F07D9D">
      <w:pPr>
        <w:rPr>
          <w:rFonts w:ascii="Verdana" w:hAnsi="Verdana"/>
          <w:sz w:val="24"/>
          <w:szCs w:val="24"/>
        </w:rPr>
      </w:pPr>
    </w:p>
    <w:p w:rsidR="009B656E" w:rsidRPr="00043218" w:rsidRDefault="00043218">
      <w:pPr>
        <w:rPr>
          <w:rFonts w:ascii="Verdana" w:hAnsi="Verdana"/>
          <w:b/>
          <w:sz w:val="24"/>
          <w:szCs w:val="24"/>
        </w:rPr>
      </w:pPr>
      <w:r w:rsidRPr="00043218">
        <w:rPr>
          <w:rFonts w:ascii="Verdana" w:hAnsi="Verdana"/>
          <w:b/>
          <w:sz w:val="24"/>
          <w:szCs w:val="24"/>
        </w:rPr>
        <w:t>13- Interpretaciones</w:t>
      </w:r>
    </w:p>
    <w:p w:rsidR="00043218" w:rsidRPr="00043218" w:rsidRDefault="00043218" w:rsidP="00043218">
      <w:pPr>
        <w:pStyle w:val="Prrafodelista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043218">
        <w:rPr>
          <w:rFonts w:ascii="Verdana" w:hAnsi="Verdana"/>
          <w:sz w:val="24"/>
          <w:szCs w:val="24"/>
        </w:rPr>
        <w:t>Filosófica</w:t>
      </w:r>
    </w:p>
    <w:p w:rsidR="00043218" w:rsidRPr="00043218" w:rsidRDefault="00043218" w:rsidP="00043218">
      <w:pPr>
        <w:pStyle w:val="Prrafodelista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043218">
        <w:rPr>
          <w:rFonts w:ascii="Verdana" w:hAnsi="Verdana"/>
          <w:sz w:val="24"/>
          <w:szCs w:val="24"/>
        </w:rPr>
        <w:t>Política</w:t>
      </w:r>
    </w:p>
    <w:p w:rsidR="00043218" w:rsidRDefault="00043218" w:rsidP="00043218">
      <w:pPr>
        <w:pStyle w:val="Prrafodelista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043218">
        <w:rPr>
          <w:rFonts w:ascii="Verdana" w:hAnsi="Verdana"/>
          <w:sz w:val="24"/>
          <w:szCs w:val="24"/>
        </w:rPr>
        <w:t>Teológica</w:t>
      </w:r>
    </w:p>
    <w:p w:rsidR="00043218" w:rsidRPr="00043218" w:rsidRDefault="00043218" w:rsidP="00043218">
      <w:pPr>
        <w:pStyle w:val="Prrafodelista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Ética</w:t>
      </w:r>
    </w:p>
    <w:p w:rsidR="00043218" w:rsidRPr="00043218" w:rsidRDefault="00043218" w:rsidP="00043218">
      <w:pPr>
        <w:pStyle w:val="Prrafodelista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043218">
        <w:rPr>
          <w:rFonts w:ascii="Verdana" w:hAnsi="Verdana"/>
          <w:sz w:val="24"/>
          <w:szCs w:val="24"/>
        </w:rPr>
        <w:t>Otras</w:t>
      </w:r>
    </w:p>
    <w:p w:rsidR="009B656E" w:rsidRPr="00043218" w:rsidRDefault="00043218">
      <w:pPr>
        <w:rPr>
          <w:rFonts w:ascii="Verdana" w:hAnsi="Verdana"/>
          <w:b/>
          <w:sz w:val="24"/>
          <w:szCs w:val="24"/>
        </w:rPr>
      </w:pPr>
      <w:r w:rsidRPr="00043218">
        <w:rPr>
          <w:rFonts w:ascii="Verdana" w:hAnsi="Verdana"/>
          <w:b/>
          <w:sz w:val="24"/>
          <w:szCs w:val="24"/>
        </w:rPr>
        <w:t>14- Relación con otras obras.</w:t>
      </w:r>
    </w:p>
    <w:p w:rsidR="00043218" w:rsidRPr="00043218" w:rsidRDefault="00043218">
      <w:pPr>
        <w:rPr>
          <w:rFonts w:ascii="Verdana" w:hAnsi="Verdana"/>
          <w:b/>
          <w:sz w:val="24"/>
          <w:szCs w:val="24"/>
        </w:rPr>
      </w:pPr>
      <w:r w:rsidRPr="00043218">
        <w:rPr>
          <w:rFonts w:ascii="Verdana" w:hAnsi="Verdana"/>
          <w:b/>
          <w:sz w:val="24"/>
          <w:szCs w:val="24"/>
        </w:rPr>
        <w:t>15 La huella de Calderón</w:t>
      </w:r>
    </w:p>
    <w:sectPr w:rsidR="00043218" w:rsidRPr="000432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695"/>
    <w:multiLevelType w:val="hybridMultilevel"/>
    <w:tmpl w:val="0A7A52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3130D"/>
    <w:multiLevelType w:val="hybridMultilevel"/>
    <w:tmpl w:val="20720562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3B959A8"/>
    <w:multiLevelType w:val="hybridMultilevel"/>
    <w:tmpl w:val="EA043E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6930"/>
    <w:multiLevelType w:val="hybridMultilevel"/>
    <w:tmpl w:val="2A94C2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C1D57"/>
    <w:multiLevelType w:val="hybridMultilevel"/>
    <w:tmpl w:val="B5FE46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0092E"/>
    <w:multiLevelType w:val="hybridMultilevel"/>
    <w:tmpl w:val="966655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7497C"/>
    <w:multiLevelType w:val="hybridMultilevel"/>
    <w:tmpl w:val="BAEEAC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21075"/>
    <w:multiLevelType w:val="hybridMultilevel"/>
    <w:tmpl w:val="081C8FB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6E"/>
    <w:rsid w:val="00043218"/>
    <w:rsid w:val="001E56CB"/>
    <w:rsid w:val="004A6FBB"/>
    <w:rsid w:val="004E5D95"/>
    <w:rsid w:val="009B656E"/>
    <w:rsid w:val="00C5739B"/>
    <w:rsid w:val="00F0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6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cp:lastPrinted>2019-04-09T21:06:00Z</cp:lastPrinted>
  <dcterms:created xsi:type="dcterms:W3CDTF">2019-04-09T21:06:00Z</dcterms:created>
  <dcterms:modified xsi:type="dcterms:W3CDTF">2019-04-09T21:06:00Z</dcterms:modified>
</cp:coreProperties>
</file>