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703" w:rsidRDefault="00770703" w:rsidP="001C25DC">
      <w:pPr>
        <w:jc w:val="both"/>
      </w:pPr>
      <w:r>
        <w:t>Commentaire de texte . option A. P. 89</w:t>
      </w:r>
    </w:p>
    <w:p w:rsidR="00770703" w:rsidRDefault="00770703" w:rsidP="001C25DC">
      <w:pPr>
        <w:jc w:val="both"/>
      </w:pPr>
    </w:p>
    <w:p w:rsidR="00770703" w:rsidRDefault="00770703" w:rsidP="001C25DC">
      <w:pPr>
        <w:jc w:val="both"/>
      </w:pPr>
    </w:p>
    <w:p w:rsidR="00770703" w:rsidRDefault="00770703" w:rsidP="001C25DC">
      <w:pPr>
        <w:pStyle w:val="ListParagraph"/>
        <w:numPr>
          <w:ilvl w:val="0"/>
          <w:numId w:val="1"/>
        </w:numPr>
        <w:jc w:val="both"/>
      </w:pPr>
      <w:r>
        <w:t xml:space="preserve">Le premier document est une caricature publiée dans la revue El Loro en </w:t>
      </w:r>
      <w:bookmarkStart w:id="0" w:name="_GoBack"/>
      <w:r>
        <w:t xml:space="preserve">1882, qui montre Sagasta et Cánovas, se serrant la main. Il s’agit d’une </w:t>
      </w:r>
      <w:bookmarkEnd w:id="0"/>
      <w:r>
        <w:t>source primaire, iconographique et publique.</w:t>
      </w:r>
    </w:p>
    <w:p w:rsidR="00770703" w:rsidRDefault="00770703" w:rsidP="001C25DC">
      <w:pPr>
        <w:pStyle w:val="ListParagraph"/>
        <w:jc w:val="both"/>
      </w:pPr>
      <w:r>
        <w:t>Le second document est un décret royal publié dans la Gaceta de Madrid, le 28 novembre 1885, dans lequel Maria Cristina nomme Sagasta chef du Gouvernement, après remercié Cánovas . Il s’agit d’une source primaire, textuelle, juridique, politique et publique.</w:t>
      </w:r>
    </w:p>
    <w:p w:rsidR="00770703" w:rsidRDefault="00770703" w:rsidP="001C25DC">
      <w:pPr>
        <w:pStyle w:val="ListParagraph"/>
        <w:jc w:val="both"/>
      </w:pPr>
    </w:p>
    <w:p w:rsidR="00770703" w:rsidRDefault="00770703" w:rsidP="001C25DC">
      <w:pPr>
        <w:pStyle w:val="ListParagraph"/>
        <w:numPr>
          <w:ilvl w:val="0"/>
          <w:numId w:val="1"/>
        </w:numPr>
        <w:jc w:val="both"/>
      </w:pPr>
      <w:r>
        <w:t>En 1874, Cánovas tente de fonder un nouveau régime, qui assure une certaine stabilité politique. Celle-ci doit provenir de la légitimité du roi Alfonse XII, et de la collaboration entre les deux partis libéraux. Mais en 1884, sous le gouvernement libéral de Sagasta, la maladie du roi menace la continuité du régime. Cánovas reprend alors le pouvoir, et signe le pacte du Pardo avec les libéraux, qui déclarent leur soutient à la dynastie, et à la Régence de Maria Cristina.</w:t>
      </w:r>
    </w:p>
    <w:p w:rsidR="00770703" w:rsidRDefault="00770703" w:rsidP="001C25DC">
      <w:pPr>
        <w:pStyle w:val="ListParagraph"/>
        <w:jc w:val="both"/>
        <w:rPr>
          <w:rFonts w:cs="Times New Roman"/>
        </w:rPr>
      </w:pPr>
    </w:p>
    <w:p w:rsidR="00770703" w:rsidRDefault="00770703" w:rsidP="001C25DC">
      <w:pPr>
        <w:pStyle w:val="ListParagraph"/>
        <w:numPr>
          <w:ilvl w:val="0"/>
          <w:numId w:val="1"/>
        </w:numPr>
        <w:jc w:val="both"/>
      </w:pPr>
      <w:r>
        <w:t>Comment fonctionne le sytème de la Restauration? Il faut parler en premier lieu du projet de Sagasta, ensuite de son application pratique, et enfin de son renforcement après le Pacte du Pardo.</w:t>
      </w:r>
    </w:p>
    <w:p w:rsidR="00770703" w:rsidRDefault="00770703" w:rsidP="001C25DC">
      <w:pPr>
        <w:pStyle w:val="ListParagraph"/>
        <w:jc w:val="both"/>
        <w:rPr>
          <w:rFonts w:cs="Times New Roman"/>
        </w:rPr>
      </w:pPr>
    </w:p>
    <w:p w:rsidR="00770703" w:rsidRDefault="00770703" w:rsidP="001C25DC">
      <w:pPr>
        <w:pStyle w:val="ListParagraph"/>
        <w:jc w:val="both"/>
      </w:pPr>
      <w:r>
        <w:t>Pour Canovas le nouveau système doit éviter les erreurs du règne de Isabel II. Le nouveau régime doit donc éviter l’intervention politique du Roi, qui règne mais ne gouverne pas. Il faut aussi éviter l’intervention de l’armée en politique. Et finalement, les partis libéraux doivent collaborer dans l’exercice du pouvoir, au lieu de s’affronter violemment. C’est dans cette stabilité que doit alors progresser le nouveau système liberal.</w:t>
      </w:r>
    </w:p>
    <w:p w:rsidR="00770703" w:rsidRDefault="00770703" w:rsidP="001C25DC">
      <w:pPr>
        <w:pStyle w:val="ListParagraph"/>
        <w:jc w:val="both"/>
      </w:pPr>
    </w:p>
    <w:p w:rsidR="00770703" w:rsidRDefault="00770703" w:rsidP="001C25DC">
      <w:pPr>
        <w:pStyle w:val="ListParagraph"/>
        <w:jc w:val="both"/>
      </w:pPr>
      <w:r>
        <w:t>Les deux premieres parties du projet de Sagasta sont vite acquises, grâce au roi, et à son ascendant sur l’armée. Quant à la dernière partie, elle surgit de l’accord avec Sagasta (document 1) qui dirigera l’autre parti libéral. Les deux partis s’alterneront au gouvernement, en s’appuyant sur leur majorité au Parlement, assurée par le détournement local des élections par les caciques dans tout le territoire.</w:t>
      </w:r>
    </w:p>
    <w:p w:rsidR="00770703" w:rsidRDefault="00770703" w:rsidP="001C25DC">
      <w:pPr>
        <w:pStyle w:val="ListParagraph"/>
        <w:jc w:val="both"/>
      </w:pPr>
    </w:p>
    <w:p w:rsidR="00770703" w:rsidRDefault="00770703" w:rsidP="001C25DC">
      <w:pPr>
        <w:pStyle w:val="ListParagraph"/>
        <w:jc w:val="both"/>
      </w:pPr>
      <w:r>
        <w:t xml:space="preserve">Mais le régime est menacé par la grave maladie de Alfonse XII. Cánovas décide alors de récuperer le pouvoir des mains de Sagasta, auquel il promet une plus large marge de manoeuvre, en échange du soutient à la dynastie dans cette période difficile. Le pacte du Pardo scelle l’accord entre les deux partis, et renforce le nouveau système. María Cristina peut alors rendre le pouvoir à Sagasta (document 2), qui initie son “gouvernement long”. </w:t>
      </w:r>
    </w:p>
    <w:sectPr w:rsidR="00770703" w:rsidSect="00146179">
      <w:pgSz w:w="11900" w:h="16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ngs">
    <w:altName w:val="w"/>
    <w:panose1 w:val="00000000000000000000"/>
    <w:charset w:val="80"/>
    <w:family w:val="roman"/>
    <w:notTrueType/>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16250"/>
    <w:multiLevelType w:val="hybridMultilevel"/>
    <w:tmpl w:val="C994B666"/>
    <w:lvl w:ilvl="0" w:tplc="841A3AC4">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20"/>
  <w:hyphenationZone w:val="425"/>
  <w:doNotHyphenateCaps/>
  <w:characterSpacingControl w:val="doNotCompress"/>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B0105"/>
    <w:rsid w:val="00146179"/>
    <w:rsid w:val="001C25DC"/>
    <w:rsid w:val="00507534"/>
    <w:rsid w:val="00511991"/>
    <w:rsid w:val="006211B6"/>
    <w:rsid w:val="00770703"/>
    <w:rsid w:val="00782FEA"/>
    <w:rsid w:val="00BC36A4"/>
    <w:rsid w:val="00CB0105"/>
    <w:rsid w:val="00D50646"/>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ngs" w:hAnsi="Cambria"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534"/>
    <w:rPr>
      <w:rFonts w:cs="Cambria"/>
      <w:noProof/>
      <w:sz w:val="24"/>
      <w:szCs w:val="24"/>
      <w:lang w:val="es-ES_tradnl"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B0105"/>
    <w:pPr>
      <w:ind w:left="720"/>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377</Words>
  <Characters>2078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Commentaire de texte </dc:title>
  <dc:subject/>
  <dc:creator>michel barrio</dc:creator>
  <cp:keywords/>
  <dc:description/>
  <cp:lastModifiedBy>super</cp:lastModifiedBy>
  <cp:revision>2</cp:revision>
  <dcterms:created xsi:type="dcterms:W3CDTF">2017-02-22T13:09:00Z</dcterms:created>
  <dcterms:modified xsi:type="dcterms:W3CDTF">2017-02-22T13:10:00Z</dcterms:modified>
</cp:coreProperties>
</file>