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TENNIS PLATJA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  <w:sz w:val="34"/>
          <w:szCs w:val="34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https://youtu.be/pEupr8mP0lI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Com es juga?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El Tennis Platja és fàcil i divertit de jugar! Les regles bàsiques es resumeixen a continuació, juntament amb un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vídeo d’introducció</w:t>
        </w:r>
      </w:hyperlink>
      <w:r w:rsidDel="00000000" w:rsidR="00000000" w:rsidRPr="00000000">
        <w:rPr>
          <w:rtl w:val="0"/>
        </w:rPr>
        <w:t xml:space="preserve">, i la</w:t>
      </w:r>
      <w:hyperlink r:id="rId9">
        <w:r w:rsidDel="00000000" w:rsidR="00000000" w:rsidRPr="00000000">
          <w:rPr>
            <w:rtl w:val="0"/>
          </w:rPr>
          <w:t xml:space="preserve"> reglamentació</w:t>
        </w:r>
      </w:hyperlink>
      <w:r w:rsidDel="00000000" w:rsidR="00000000" w:rsidRPr="00000000">
        <w:rPr>
          <w:rtl w:val="0"/>
        </w:rPr>
        <w:t xml:space="preserve"> també està disponible a través dels enllaços en aquesta pàgina.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Pista:</w:t>
      </w:r>
      <w:r w:rsidDel="00000000" w:rsidR="00000000" w:rsidRPr="00000000">
        <w:rPr>
          <w:rtl w:val="0"/>
        </w:rPr>
        <w:t xml:space="preserve"> Similar a una pista de voleibol platja, 16 m de llarg x 8 m d’ample. Superfície: Sorra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3390900</wp:posOffset>
            </wp:positionH>
            <wp:positionV relativeFrom="paragraph">
              <wp:posOffset>219075</wp:posOffset>
            </wp:positionV>
            <wp:extent cx="2343150" cy="195262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Xarxa:</w:t>
      </w:r>
      <w:r w:rsidDel="00000000" w:rsidR="00000000" w:rsidRPr="00000000">
        <w:rPr>
          <w:rtl w:val="0"/>
        </w:rPr>
        <w:t xml:space="preserve"> La xarxa és 1,70 m d’alçada.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Equipament:</w:t>
      </w:r>
      <w:r w:rsidDel="00000000" w:rsidR="00000000" w:rsidRPr="00000000">
        <w:rPr>
          <w:rtl w:val="0"/>
        </w:rPr>
        <w:t xml:space="preserve"> conjunt pales tennis platja i pilotes Tip-2 (compressió baixa “taronja”).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Puntuació:</w:t>
      </w:r>
      <w:r w:rsidDel="00000000" w:rsidR="00000000" w:rsidRPr="00000000">
        <w:rPr>
          <w:rtl w:val="0"/>
        </w:rPr>
        <w:t xml:space="preserve"> Exactament el mateix sistema de puntuació s’utilitza com pel tennis regular, excepte no hi ha “avantatges” (en puntuació 40-40, es juga “punt d’or”, el qui guanya el punt guanya el joc). Tampoc hi ha segon servei ni hi ha “net” amb el servei.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Jugar:</w:t>
      </w:r>
      <w:r w:rsidDel="00000000" w:rsidR="00000000" w:rsidRPr="00000000">
        <w:rPr>
          <w:rtl w:val="0"/>
        </w:rPr>
        <w:t xml:space="preserve"> Habitualment es juga a dobles, encara que també es pot jugar “individual”en una pista més estret (4,5 m). Es pot servir en qualsevol direcció i qualsevol dels membres de l’equip receptor pot tornar el servei. Un punt es guanya si la pilota colpeja terra en el camp contrari o si els oponents colpegen la pilota fora o a la xarxa.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://fctennis.cat/area-esportiva/reglament-formularis/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pEupr8mP0lI" TargetMode="External"/><Relationship Id="rId7" Type="http://schemas.openxmlformats.org/officeDocument/2006/relationships/hyperlink" Target="https://www.youtube.com/watch?v=pEupr8mP0lI" TargetMode="External"/><Relationship Id="rId8" Type="http://schemas.openxmlformats.org/officeDocument/2006/relationships/hyperlink" Target="https://www.youtube.com/watch?v=pEupr8mP0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