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Salt horizontal.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Objetivo:</w:t>
      </w:r>
      <w:r w:rsidDel="00000000" w:rsidR="00000000" w:rsidRPr="00000000">
        <w:rPr>
          <w:rtl w:val="0"/>
        </w:rPr>
        <w:t xml:space="preserve"> Medir la fuerza explosiva de piernas.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Material:</w:t>
      </w:r>
      <w:r w:rsidDel="00000000" w:rsidR="00000000" w:rsidRPr="00000000">
        <w:rPr>
          <w:rtl w:val="0"/>
        </w:rPr>
        <w:t xml:space="preserve"> Foso de arena o colchoneta fina.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Situarse con los pies ligeramente separados y a la misma distancia de la línea de partida. Con ayuda del impulso de brazos se ejecutará un salto hacia delante sin salto ni carrera previa. Se debe impulsar con ambos pies a la vez y no pisar la línea de salida.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medición se efectuará desde la línea de impulso hasta la huella más cercana dejada tras el salto por cualquier parte del cuerpo.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Observaciones: </w:t>
      </w:r>
      <w:r w:rsidDel="00000000" w:rsidR="00000000" w:rsidRPr="00000000">
        <w:rPr>
          <w:rtl w:val="0"/>
        </w:rPr>
        <w:t xml:space="preserve">Se realizarán 3 intento anotándose el mejor de ellos.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2724150" cy="1390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