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58" w:rsidRPr="001B4850" w:rsidRDefault="002E2AF1">
      <w:pPr>
        <w:rPr>
          <w:rFonts w:ascii="Arial" w:hAnsi="Arial" w:cs="Arial"/>
          <w:sz w:val="24"/>
          <w:szCs w:val="24"/>
        </w:rPr>
      </w:pPr>
      <w:r w:rsidRPr="001B4850">
        <w:rPr>
          <w:rFonts w:ascii="Arial" w:hAnsi="Arial" w:cs="Arial"/>
          <w:sz w:val="24"/>
          <w:szCs w:val="24"/>
        </w:rPr>
        <w:t xml:space="preserve">PROBLEMES  DE MOTORS TÈRMICS </w:t>
      </w:r>
      <w:r w:rsidR="001B4850">
        <w:rPr>
          <w:rFonts w:ascii="Arial" w:hAnsi="Arial" w:cs="Arial"/>
          <w:sz w:val="24"/>
          <w:szCs w:val="24"/>
        </w:rPr>
        <w:t>: Cilindrada i percentatge d’oli</w:t>
      </w:r>
    </w:p>
    <w:p w:rsidR="002E2AF1" w:rsidRPr="001B4850" w:rsidRDefault="002E2AF1" w:rsidP="002E2AF1">
      <w:pPr>
        <w:pStyle w:val="Pargrafdel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850">
        <w:rPr>
          <w:rFonts w:ascii="Arial" w:hAnsi="Arial" w:cs="Arial"/>
          <w:sz w:val="20"/>
          <w:szCs w:val="20"/>
        </w:rPr>
        <w:t xml:space="preserve">Un motor de combustió interna té 4 cilindres de 4 cm de diàmetres i una  cursa de 110 mm. </w:t>
      </w:r>
    </w:p>
    <w:p w:rsidR="002E2AF1" w:rsidRPr="001B4850" w:rsidRDefault="002E2AF1" w:rsidP="002E2AF1">
      <w:pPr>
        <w:pStyle w:val="Pargrafdel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B4850">
        <w:rPr>
          <w:rFonts w:ascii="Arial" w:hAnsi="Arial" w:cs="Arial"/>
          <w:sz w:val="20"/>
          <w:szCs w:val="20"/>
        </w:rPr>
        <w:t>Calcula la cilindrada unitària (d’un pistó).</w:t>
      </w:r>
    </w:p>
    <w:p w:rsidR="002E2AF1" w:rsidRPr="001B4850" w:rsidRDefault="002E2AF1" w:rsidP="002E2AF1">
      <w:pPr>
        <w:pStyle w:val="Pargrafdel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B4850">
        <w:rPr>
          <w:rFonts w:ascii="Arial" w:hAnsi="Arial" w:cs="Arial"/>
          <w:sz w:val="20"/>
          <w:szCs w:val="20"/>
        </w:rPr>
        <w:t>Calcula la cilindrada total ( de tot el motor).</w:t>
      </w:r>
    </w:p>
    <w:p w:rsidR="002E2AF1" w:rsidRPr="001B4850" w:rsidRDefault="002E2AF1" w:rsidP="002E2AF1">
      <w:pPr>
        <w:pStyle w:val="Pargrafdel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B4850">
        <w:rPr>
          <w:rFonts w:ascii="Arial" w:hAnsi="Arial" w:cs="Arial"/>
          <w:sz w:val="20"/>
          <w:szCs w:val="20"/>
        </w:rPr>
        <w:t xml:space="preserve">Calcula la relació de compressió , sabent que el volum de la cambra de compressió és de </w:t>
      </w:r>
      <w:proofErr w:type="spellStart"/>
      <w:r w:rsidRPr="001B4850">
        <w:rPr>
          <w:rFonts w:ascii="Arial" w:hAnsi="Arial" w:cs="Arial"/>
          <w:sz w:val="20"/>
          <w:szCs w:val="20"/>
        </w:rPr>
        <w:t>V</w:t>
      </w:r>
      <w:r w:rsidRPr="001B4850">
        <w:rPr>
          <w:rFonts w:ascii="Arial" w:hAnsi="Arial" w:cs="Arial"/>
          <w:sz w:val="20"/>
          <w:szCs w:val="20"/>
          <w:vertAlign w:val="subscript"/>
        </w:rPr>
        <w:t>cc</w:t>
      </w:r>
      <w:proofErr w:type="spellEnd"/>
      <w:r w:rsidRPr="001B4850">
        <w:rPr>
          <w:rFonts w:ascii="Arial" w:hAnsi="Arial" w:cs="Arial"/>
          <w:sz w:val="20"/>
          <w:szCs w:val="20"/>
        </w:rPr>
        <w:t>= 65 cm</w:t>
      </w:r>
      <w:r w:rsidRPr="001B4850">
        <w:rPr>
          <w:rFonts w:ascii="Arial" w:hAnsi="Arial" w:cs="Arial"/>
          <w:sz w:val="20"/>
          <w:szCs w:val="20"/>
          <w:vertAlign w:val="superscript"/>
        </w:rPr>
        <w:t>3</w:t>
      </w:r>
      <w:r w:rsidRPr="001B4850">
        <w:rPr>
          <w:rFonts w:ascii="Arial" w:hAnsi="Arial" w:cs="Arial"/>
          <w:sz w:val="20"/>
          <w:szCs w:val="20"/>
        </w:rPr>
        <w:t>.</w:t>
      </w:r>
    </w:p>
    <w:p w:rsidR="002E2AF1" w:rsidRPr="002344E6" w:rsidRDefault="002E2AF1" w:rsidP="002E2AF1">
      <w:pPr>
        <w:ind w:left="720"/>
        <w:rPr>
          <w:rFonts w:ascii="Arial" w:eastAsiaTheme="minorEastAsia" w:hAnsi="Arial" w:cs="Arial"/>
          <w:sz w:val="18"/>
          <w:szCs w:val="18"/>
        </w:rPr>
      </w:pPr>
      <w:r w:rsidRPr="001B4850">
        <w:rPr>
          <w:rFonts w:ascii="Arial" w:hAnsi="Arial" w:cs="Arial"/>
          <w:sz w:val="20"/>
          <w:szCs w:val="20"/>
        </w:rPr>
        <w:t xml:space="preserve">NOTA: La relació de compressió: </w:t>
      </w:r>
      <w:proofErr w:type="spellStart"/>
      <w:r w:rsidR="008A2C56" w:rsidRPr="001B4850">
        <w:rPr>
          <w:rFonts w:ascii="Arial" w:hAnsi="Arial" w:cs="Arial"/>
          <w:sz w:val="20"/>
          <w:szCs w:val="20"/>
        </w:rPr>
        <w:t>R</w:t>
      </w:r>
      <w:r w:rsidRPr="001B4850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Pr="001B4850">
        <w:rPr>
          <w:rFonts w:ascii="Arial" w:hAnsi="Arial" w:cs="Arial"/>
          <w:sz w:val="20"/>
          <w:szCs w:val="20"/>
        </w:rPr>
        <w:t xml:space="preserve"> =</w:t>
      </w:r>
      <w:r w:rsidRPr="001B4850"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Vc</m:t>
            </m:r>
            <m:r>
              <w:rPr>
                <w:rFonts w:ascii="Cambria Math" w:hAnsi="Arial" w:cs="Arial"/>
                <w:sz w:val="20"/>
                <w:szCs w:val="20"/>
              </w:rPr>
              <m:t>+</m:t>
            </m:r>
            <m:r>
              <w:rPr>
                <w:rFonts w:ascii="Cambria Math" w:hAnsi="Cambria Math" w:cs="Arial"/>
                <w:sz w:val="20"/>
                <w:szCs w:val="20"/>
              </w:rPr>
              <m:t>Vcc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Vcc</m:t>
            </m:r>
          </m:den>
        </m:f>
      </m:oMath>
      <w:r w:rsidRPr="001B4850">
        <w:rPr>
          <w:rFonts w:ascii="Arial" w:eastAsiaTheme="minorEastAsia" w:hAnsi="Arial" w:cs="Arial"/>
          <w:sz w:val="20"/>
          <w:szCs w:val="20"/>
        </w:rPr>
        <w:t xml:space="preserve">;   </w:t>
      </w:r>
      <w:proofErr w:type="spellStart"/>
      <w:r w:rsidRPr="002344E6">
        <w:rPr>
          <w:rFonts w:ascii="Arial" w:eastAsiaTheme="minorEastAsia" w:hAnsi="Arial" w:cs="Arial"/>
          <w:sz w:val="18"/>
          <w:szCs w:val="18"/>
        </w:rPr>
        <w:t>V</w:t>
      </w:r>
      <w:r w:rsidRPr="002344E6">
        <w:rPr>
          <w:rFonts w:ascii="Arial" w:eastAsiaTheme="minorEastAsia" w:hAnsi="Arial" w:cs="Arial"/>
          <w:sz w:val="18"/>
          <w:szCs w:val="18"/>
          <w:vertAlign w:val="subscript"/>
        </w:rPr>
        <w:t>c</w:t>
      </w:r>
      <w:proofErr w:type="spellEnd"/>
      <w:r w:rsidRPr="002344E6">
        <w:rPr>
          <w:rFonts w:ascii="Arial" w:eastAsiaTheme="minorEastAsia" w:hAnsi="Arial" w:cs="Arial"/>
          <w:sz w:val="18"/>
          <w:szCs w:val="18"/>
        </w:rPr>
        <w:t>: Volum cilindrada unitària.</w:t>
      </w:r>
      <w:r w:rsidR="002344E6" w:rsidRPr="002344E6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="002344E6" w:rsidRPr="002344E6">
        <w:rPr>
          <w:rFonts w:ascii="Arial" w:eastAsiaTheme="minorEastAsia" w:hAnsi="Arial" w:cs="Arial"/>
          <w:sz w:val="18"/>
          <w:szCs w:val="18"/>
        </w:rPr>
        <w:t>V</w:t>
      </w:r>
      <w:r w:rsidR="002344E6" w:rsidRPr="002344E6">
        <w:rPr>
          <w:rFonts w:ascii="Arial" w:eastAsiaTheme="minorEastAsia" w:hAnsi="Arial" w:cs="Arial"/>
          <w:sz w:val="18"/>
          <w:szCs w:val="18"/>
          <w:vertAlign w:val="subscript"/>
        </w:rPr>
        <w:t>cc</w:t>
      </w:r>
      <w:proofErr w:type="spellEnd"/>
      <w:r w:rsidR="002344E6" w:rsidRPr="002344E6">
        <w:rPr>
          <w:rFonts w:ascii="Arial" w:eastAsiaTheme="minorEastAsia" w:hAnsi="Arial" w:cs="Arial"/>
          <w:sz w:val="18"/>
          <w:szCs w:val="18"/>
        </w:rPr>
        <w:t>: Volum cambra de combustió.</w:t>
      </w:r>
      <w:r w:rsidRPr="002344E6">
        <w:rPr>
          <w:rFonts w:ascii="Arial" w:eastAsiaTheme="minorEastAsia" w:hAnsi="Arial" w:cs="Arial"/>
          <w:sz w:val="18"/>
          <w:szCs w:val="18"/>
        </w:rPr>
        <w:tab/>
      </w:r>
    </w:p>
    <w:p w:rsidR="00B84B2B" w:rsidRPr="002344E6" w:rsidRDefault="002E2AF1" w:rsidP="002344E6">
      <w:pPr>
        <w:ind w:left="720"/>
        <w:rPr>
          <w:rFonts w:ascii="Arial" w:eastAsiaTheme="minorEastAsia" w:hAnsi="Arial" w:cs="Arial"/>
          <w:sz w:val="18"/>
          <w:szCs w:val="18"/>
        </w:rPr>
      </w:pPr>
      <w:r w:rsidRPr="002344E6">
        <w:rPr>
          <w:rFonts w:ascii="Arial" w:hAnsi="Arial" w:cs="Arial"/>
          <w:sz w:val="18"/>
          <w:szCs w:val="18"/>
        </w:rPr>
        <w:tab/>
      </w:r>
      <w:r w:rsidRPr="002344E6">
        <w:rPr>
          <w:rFonts w:ascii="Arial" w:hAnsi="Arial" w:cs="Arial"/>
          <w:sz w:val="18"/>
          <w:szCs w:val="18"/>
        </w:rPr>
        <w:tab/>
      </w:r>
      <w:r w:rsidRPr="002344E6">
        <w:rPr>
          <w:rFonts w:ascii="Arial" w:hAnsi="Arial" w:cs="Arial"/>
          <w:sz w:val="18"/>
          <w:szCs w:val="18"/>
        </w:rPr>
        <w:tab/>
      </w:r>
      <w:r w:rsidRPr="002344E6">
        <w:rPr>
          <w:rFonts w:ascii="Arial" w:hAnsi="Arial" w:cs="Arial"/>
          <w:sz w:val="18"/>
          <w:szCs w:val="18"/>
        </w:rPr>
        <w:tab/>
      </w:r>
      <w:r w:rsidRPr="002344E6">
        <w:rPr>
          <w:rFonts w:ascii="Arial" w:hAnsi="Arial" w:cs="Arial"/>
          <w:sz w:val="18"/>
          <w:szCs w:val="18"/>
        </w:rPr>
        <w:tab/>
      </w:r>
      <w:r w:rsidRPr="002344E6">
        <w:rPr>
          <w:rFonts w:ascii="Arial" w:hAnsi="Arial" w:cs="Arial"/>
          <w:sz w:val="18"/>
          <w:szCs w:val="18"/>
        </w:rPr>
        <w:tab/>
      </w:r>
      <w:r w:rsidRPr="002344E6">
        <w:rPr>
          <w:rFonts w:ascii="Arial" w:hAnsi="Arial" w:cs="Arial"/>
          <w:sz w:val="18"/>
          <w:szCs w:val="18"/>
        </w:rPr>
        <w:tab/>
      </w:r>
      <w:r w:rsidRPr="002344E6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2344E6" w:rsidRDefault="002344E6" w:rsidP="002344E6">
      <w:pPr>
        <w:ind w:left="720"/>
        <w:rPr>
          <w:rFonts w:ascii="Arial" w:eastAsiaTheme="minorEastAsia" w:hAnsi="Arial" w:cs="Arial"/>
          <w:sz w:val="20"/>
          <w:szCs w:val="20"/>
        </w:rPr>
      </w:pPr>
    </w:p>
    <w:p w:rsidR="002344E6" w:rsidRDefault="002344E6" w:rsidP="002344E6">
      <w:pPr>
        <w:ind w:left="720"/>
        <w:rPr>
          <w:rFonts w:ascii="Arial" w:eastAsiaTheme="minorEastAsia" w:hAnsi="Arial" w:cs="Arial"/>
          <w:sz w:val="20"/>
          <w:szCs w:val="20"/>
        </w:rPr>
      </w:pPr>
    </w:p>
    <w:p w:rsidR="002344E6" w:rsidRDefault="002344E6" w:rsidP="002344E6">
      <w:pPr>
        <w:ind w:left="720"/>
        <w:rPr>
          <w:rFonts w:ascii="Arial" w:eastAsiaTheme="minorEastAsia" w:hAnsi="Arial" w:cs="Arial"/>
          <w:sz w:val="20"/>
          <w:szCs w:val="20"/>
        </w:rPr>
      </w:pPr>
    </w:p>
    <w:p w:rsidR="002344E6" w:rsidRPr="002344E6" w:rsidRDefault="002344E6" w:rsidP="002344E6">
      <w:pPr>
        <w:ind w:left="720"/>
        <w:rPr>
          <w:rFonts w:ascii="Arial" w:eastAsiaTheme="minorEastAsia" w:hAnsi="Arial" w:cs="Arial"/>
          <w:sz w:val="20"/>
          <w:szCs w:val="20"/>
        </w:rPr>
      </w:pPr>
    </w:p>
    <w:p w:rsidR="00BD481C" w:rsidRPr="001B4850" w:rsidRDefault="00BD481C" w:rsidP="00362F14">
      <w:pPr>
        <w:pStyle w:val="Pargrafdellista"/>
        <w:numPr>
          <w:ilvl w:val="0"/>
          <w:numId w:val="1"/>
        </w:numPr>
        <w:rPr>
          <w:rFonts w:ascii="Arial" w:eastAsiaTheme="minorEastAsia" w:hAnsi="Arial" w:cs="Arial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 xml:space="preserve">Una motocicleta funciona amb un motor de combustió interna de 2T. El percentatge d’oli que necessita és del 2%.  El dipòsit té un volum de 8 litres. </w:t>
      </w:r>
    </w:p>
    <w:p w:rsidR="00BD481C" w:rsidRPr="001B4850" w:rsidRDefault="00BD481C" w:rsidP="00BD481C">
      <w:pPr>
        <w:pStyle w:val="Pargrafdellista"/>
        <w:numPr>
          <w:ilvl w:val="1"/>
          <w:numId w:val="1"/>
        </w:numPr>
        <w:rPr>
          <w:rFonts w:ascii="Arial" w:eastAsiaTheme="minorEastAsia" w:hAnsi="Arial" w:cs="Arial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>Indica la quantitat de litres d’oli i de gasolina que hi haurà amb el dipòsit pl</w:t>
      </w:r>
      <w:r w:rsidR="00AB4C16" w:rsidRPr="001B4850">
        <w:rPr>
          <w:rFonts w:ascii="Arial" w:eastAsiaTheme="minorEastAsia" w:hAnsi="Arial" w:cs="Arial"/>
          <w:sz w:val="20"/>
          <w:szCs w:val="20"/>
        </w:rPr>
        <w:t>e</w:t>
      </w:r>
      <w:r w:rsidRPr="001B4850">
        <w:rPr>
          <w:rFonts w:ascii="Arial" w:eastAsiaTheme="minorEastAsia" w:hAnsi="Arial" w:cs="Arial"/>
          <w:sz w:val="20"/>
          <w:szCs w:val="20"/>
        </w:rPr>
        <w:t>.</w:t>
      </w:r>
      <w:r w:rsidR="00AB4C16" w:rsidRPr="001B4850">
        <w:rPr>
          <w:rFonts w:ascii="Arial" w:eastAsiaTheme="minorEastAsia" w:hAnsi="Arial" w:cs="Arial"/>
          <w:sz w:val="20"/>
          <w:szCs w:val="20"/>
        </w:rPr>
        <w:t xml:space="preserve"> Expressa el resultat en cm</w:t>
      </w:r>
      <w:r w:rsidR="00AB4C16" w:rsidRPr="001B4850">
        <w:rPr>
          <w:rFonts w:ascii="Arial" w:eastAsiaTheme="minorEastAsia" w:hAnsi="Arial" w:cs="Arial"/>
          <w:sz w:val="20"/>
          <w:szCs w:val="20"/>
          <w:vertAlign w:val="superscript"/>
        </w:rPr>
        <w:t>3</w:t>
      </w:r>
      <w:r w:rsidR="00AB4C16" w:rsidRPr="001B4850">
        <w:rPr>
          <w:rFonts w:ascii="Arial" w:eastAsiaTheme="minorEastAsia" w:hAnsi="Arial" w:cs="Arial"/>
          <w:sz w:val="20"/>
          <w:szCs w:val="20"/>
        </w:rPr>
        <w:t xml:space="preserve">. </w:t>
      </w:r>
    </w:p>
    <w:p w:rsidR="00362F14" w:rsidRPr="001B4850" w:rsidRDefault="00BD481C" w:rsidP="00BD481C">
      <w:pPr>
        <w:pStyle w:val="Pargrafdellista"/>
        <w:numPr>
          <w:ilvl w:val="1"/>
          <w:numId w:val="1"/>
        </w:numPr>
        <w:rPr>
          <w:rFonts w:ascii="Arial" w:eastAsiaTheme="minorEastAsia" w:hAnsi="Arial" w:cs="Arial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>Si sols vull omplir ¾ parts del dipòsit, indica la quantitat d’oli i la quantitat de gasolina que cal introduir. Expressa el resultat en cm</w:t>
      </w:r>
      <w:r w:rsidRPr="001B4850">
        <w:rPr>
          <w:rFonts w:ascii="Arial" w:eastAsiaTheme="minorEastAsia" w:hAnsi="Arial" w:cs="Arial"/>
          <w:sz w:val="20"/>
          <w:szCs w:val="20"/>
          <w:vertAlign w:val="superscript"/>
        </w:rPr>
        <w:t>3</w:t>
      </w:r>
      <w:r w:rsidRPr="001B4850">
        <w:rPr>
          <w:rFonts w:ascii="Arial" w:eastAsiaTheme="minorEastAsia" w:hAnsi="Arial" w:cs="Arial"/>
          <w:sz w:val="20"/>
          <w:szCs w:val="20"/>
        </w:rPr>
        <w:t xml:space="preserve">.  </w:t>
      </w:r>
    </w:p>
    <w:p w:rsidR="00A227C4" w:rsidRDefault="00A227C4" w:rsidP="002344E6">
      <w:pPr>
        <w:ind w:left="72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Default="002344E6" w:rsidP="002344E6">
      <w:pPr>
        <w:ind w:left="72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Default="002344E6" w:rsidP="002344E6">
      <w:pPr>
        <w:ind w:left="72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Default="002344E6" w:rsidP="002344E6">
      <w:pPr>
        <w:ind w:left="72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082A82" w:rsidRPr="001B4850" w:rsidRDefault="00082A82" w:rsidP="00A227C4">
      <w:pPr>
        <w:pStyle w:val="Pargrafdellista"/>
        <w:ind w:left="108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082A82" w:rsidRPr="001B4850" w:rsidRDefault="00082A82" w:rsidP="00082A82">
      <w:pPr>
        <w:pStyle w:val="Pargrafdellista"/>
        <w:numPr>
          <w:ilvl w:val="0"/>
          <w:numId w:val="1"/>
        </w:numPr>
        <w:rPr>
          <w:rFonts w:ascii="Arial" w:eastAsiaTheme="minorEastAsia" w:hAnsi="Arial" w:cs="Arial"/>
          <w:color w:val="FF0000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>Un motor de quatre cilindres té les característiques constructives següents:</w:t>
      </w:r>
    </w:p>
    <w:p w:rsidR="00082A82" w:rsidRPr="001B4850" w:rsidRDefault="00082A82" w:rsidP="00082A82">
      <w:pPr>
        <w:pStyle w:val="Pargrafdellista"/>
        <w:numPr>
          <w:ilvl w:val="1"/>
          <w:numId w:val="1"/>
        </w:numPr>
        <w:rPr>
          <w:rFonts w:ascii="Arial" w:eastAsiaTheme="minorEastAsia" w:hAnsi="Arial" w:cs="Arial"/>
          <w:color w:val="FF0000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ab/>
        <w:t>Diàmetre del cilindres 80 mm.</w:t>
      </w:r>
    </w:p>
    <w:p w:rsidR="00082A82" w:rsidRPr="001B4850" w:rsidRDefault="00082A82" w:rsidP="00082A82">
      <w:pPr>
        <w:pStyle w:val="Pargrafdellista"/>
        <w:numPr>
          <w:ilvl w:val="1"/>
          <w:numId w:val="1"/>
        </w:numPr>
        <w:rPr>
          <w:rFonts w:ascii="Arial" w:eastAsiaTheme="minorEastAsia" w:hAnsi="Arial" w:cs="Arial"/>
          <w:color w:val="FF0000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>Distància entre PMS i PMI 100 mm.</w:t>
      </w:r>
    </w:p>
    <w:p w:rsidR="00D70408" w:rsidRPr="001B4850" w:rsidRDefault="00082A82" w:rsidP="00082A82">
      <w:pPr>
        <w:pStyle w:val="Pargrafdellista"/>
        <w:numPr>
          <w:ilvl w:val="0"/>
          <w:numId w:val="7"/>
        </w:numPr>
        <w:rPr>
          <w:rFonts w:ascii="Arial" w:eastAsiaTheme="minorEastAsia" w:hAnsi="Arial" w:cs="Arial"/>
          <w:color w:val="FF0000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>Calcula la cilindrada unitària</w:t>
      </w:r>
      <w:r w:rsidR="00D70408" w:rsidRPr="001B4850">
        <w:rPr>
          <w:rFonts w:ascii="Arial" w:eastAsiaTheme="minorEastAsia" w:hAnsi="Arial" w:cs="Arial"/>
          <w:sz w:val="20"/>
          <w:szCs w:val="20"/>
        </w:rPr>
        <w:t>. Expressa el resultat en cm</w:t>
      </w:r>
      <w:r w:rsidR="00D70408" w:rsidRPr="001B4850">
        <w:rPr>
          <w:rFonts w:ascii="Arial" w:eastAsiaTheme="minorEastAsia" w:hAnsi="Arial" w:cs="Arial"/>
          <w:sz w:val="20"/>
          <w:szCs w:val="20"/>
          <w:vertAlign w:val="superscript"/>
        </w:rPr>
        <w:t>3</w:t>
      </w:r>
      <w:r w:rsidR="00D70408" w:rsidRPr="001B4850">
        <w:rPr>
          <w:rFonts w:ascii="Arial" w:eastAsiaTheme="minorEastAsia" w:hAnsi="Arial" w:cs="Arial"/>
          <w:sz w:val="20"/>
          <w:szCs w:val="20"/>
        </w:rPr>
        <w:t>.</w:t>
      </w:r>
      <w:r w:rsidRPr="001B4850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082A82" w:rsidRPr="001B4850" w:rsidRDefault="00D70408" w:rsidP="00082A82">
      <w:pPr>
        <w:pStyle w:val="Pargrafdellista"/>
        <w:numPr>
          <w:ilvl w:val="0"/>
          <w:numId w:val="7"/>
        </w:numPr>
        <w:rPr>
          <w:rFonts w:ascii="Arial" w:eastAsiaTheme="minorEastAsia" w:hAnsi="Arial" w:cs="Arial"/>
          <w:color w:val="FF0000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>Calcula l</w:t>
      </w:r>
      <w:r w:rsidR="00082A82" w:rsidRPr="001B4850">
        <w:rPr>
          <w:rFonts w:ascii="Arial" w:eastAsiaTheme="minorEastAsia" w:hAnsi="Arial" w:cs="Arial"/>
          <w:sz w:val="20"/>
          <w:szCs w:val="20"/>
        </w:rPr>
        <w:t>a cilindrada total. Expressa el resultat en cm</w:t>
      </w:r>
      <w:r w:rsidR="00082A82" w:rsidRPr="001B4850">
        <w:rPr>
          <w:rFonts w:ascii="Arial" w:eastAsiaTheme="minorEastAsia" w:hAnsi="Arial" w:cs="Arial"/>
          <w:sz w:val="20"/>
          <w:szCs w:val="20"/>
          <w:vertAlign w:val="superscript"/>
        </w:rPr>
        <w:t>3</w:t>
      </w:r>
      <w:r w:rsidR="00082A82" w:rsidRPr="001B4850">
        <w:rPr>
          <w:rFonts w:ascii="Arial" w:eastAsiaTheme="minorEastAsia" w:hAnsi="Arial" w:cs="Arial"/>
          <w:sz w:val="20"/>
          <w:szCs w:val="20"/>
        </w:rPr>
        <w:t>.</w:t>
      </w:r>
    </w:p>
    <w:p w:rsidR="00082A82" w:rsidRPr="001B4850" w:rsidRDefault="00082A82" w:rsidP="00082A82">
      <w:pPr>
        <w:pStyle w:val="Pargrafdellista"/>
        <w:numPr>
          <w:ilvl w:val="0"/>
          <w:numId w:val="7"/>
        </w:numPr>
        <w:rPr>
          <w:rFonts w:ascii="Arial" w:eastAsiaTheme="minorEastAsia" w:hAnsi="Arial" w:cs="Arial"/>
          <w:color w:val="FF0000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 xml:space="preserve">Calcula la relació de compressió. </w:t>
      </w:r>
      <w:r w:rsidR="00DD4658" w:rsidRPr="001B4850">
        <w:rPr>
          <w:rFonts w:ascii="Arial" w:eastAsiaTheme="minorEastAsia" w:hAnsi="Arial" w:cs="Arial"/>
          <w:sz w:val="20"/>
          <w:szCs w:val="20"/>
        </w:rPr>
        <w:t>El volum de la cambra de combustió és de 70 cm</w:t>
      </w:r>
      <w:r w:rsidR="00DD4658" w:rsidRPr="001B4850">
        <w:rPr>
          <w:rFonts w:ascii="Arial" w:eastAsiaTheme="minorEastAsia" w:hAnsi="Arial" w:cs="Arial"/>
          <w:sz w:val="20"/>
          <w:szCs w:val="20"/>
          <w:vertAlign w:val="superscript"/>
        </w:rPr>
        <w:t>3</w:t>
      </w:r>
      <w:r w:rsidR="00DD4658" w:rsidRPr="001B4850">
        <w:rPr>
          <w:rFonts w:ascii="Arial" w:eastAsiaTheme="minorEastAsia" w:hAnsi="Arial" w:cs="Arial"/>
          <w:sz w:val="20"/>
          <w:szCs w:val="20"/>
        </w:rPr>
        <w:t>.</w:t>
      </w:r>
    </w:p>
    <w:p w:rsidR="00D70408" w:rsidRDefault="00D70408" w:rsidP="00D70408">
      <w:pPr>
        <w:pStyle w:val="Pargrafdellista"/>
        <w:ind w:left="180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Default="002344E6" w:rsidP="00D70408">
      <w:pPr>
        <w:pStyle w:val="Pargrafdellista"/>
        <w:ind w:left="180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Default="002344E6" w:rsidP="00D70408">
      <w:pPr>
        <w:pStyle w:val="Pargrafdellista"/>
        <w:ind w:left="180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Default="002344E6" w:rsidP="00D70408">
      <w:pPr>
        <w:pStyle w:val="Pargrafdellista"/>
        <w:ind w:left="180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Default="002344E6" w:rsidP="00D70408">
      <w:pPr>
        <w:pStyle w:val="Pargrafdellista"/>
        <w:ind w:left="180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Default="002344E6" w:rsidP="00D70408">
      <w:pPr>
        <w:pStyle w:val="Pargrafdellista"/>
        <w:ind w:left="180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Default="002344E6" w:rsidP="00D70408">
      <w:pPr>
        <w:pStyle w:val="Pargrafdellista"/>
        <w:ind w:left="180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Default="002344E6" w:rsidP="00D70408">
      <w:pPr>
        <w:pStyle w:val="Pargrafdellista"/>
        <w:ind w:left="180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2344E6" w:rsidRPr="001B4850" w:rsidRDefault="002344E6" w:rsidP="00D70408">
      <w:pPr>
        <w:pStyle w:val="Pargrafdellista"/>
        <w:ind w:left="180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B07BB2" w:rsidRPr="001B4850" w:rsidRDefault="00B07BB2" w:rsidP="00B07BB2">
      <w:pPr>
        <w:pStyle w:val="Pargrafdellista"/>
        <w:numPr>
          <w:ilvl w:val="0"/>
          <w:numId w:val="1"/>
        </w:numPr>
        <w:rPr>
          <w:rFonts w:ascii="Arial" w:eastAsiaTheme="minorEastAsia" w:hAnsi="Arial" w:cs="Arial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 xml:space="preserve">Una motocicleta funciona amb un motor de combustió interna de 2T. El percentatge d’oli que necessita és del 3.5%.  El dipòsit té un volum de 12 litres. </w:t>
      </w:r>
    </w:p>
    <w:p w:rsidR="00B07BB2" w:rsidRPr="001B4850" w:rsidRDefault="00B07BB2" w:rsidP="00B07BB2">
      <w:pPr>
        <w:pStyle w:val="Pargrafdellista"/>
        <w:numPr>
          <w:ilvl w:val="1"/>
          <w:numId w:val="1"/>
        </w:numPr>
        <w:rPr>
          <w:rFonts w:ascii="Arial" w:eastAsiaTheme="minorEastAsia" w:hAnsi="Arial" w:cs="Arial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>Indica la quantitat de litres d’oli i de gasolina que hi haurà amb el dipòsit ple. Expressa el resultat en cm</w:t>
      </w:r>
      <w:r w:rsidRPr="001B4850">
        <w:rPr>
          <w:rFonts w:ascii="Arial" w:eastAsiaTheme="minorEastAsia" w:hAnsi="Arial" w:cs="Arial"/>
          <w:sz w:val="20"/>
          <w:szCs w:val="20"/>
          <w:vertAlign w:val="superscript"/>
        </w:rPr>
        <w:t>3</w:t>
      </w:r>
      <w:r w:rsidRPr="001B4850">
        <w:rPr>
          <w:rFonts w:ascii="Arial" w:eastAsiaTheme="minorEastAsia" w:hAnsi="Arial" w:cs="Arial"/>
          <w:sz w:val="20"/>
          <w:szCs w:val="20"/>
        </w:rPr>
        <w:t xml:space="preserve">. </w:t>
      </w:r>
    </w:p>
    <w:p w:rsidR="00B07BB2" w:rsidRPr="001B4850" w:rsidRDefault="00B07BB2" w:rsidP="00B07BB2">
      <w:pPr>
        <w:pStyle w:val="Pargrafdellista"/>
        <w:numPr>
          <w:ilvl w:val="1"/>
          <w:numId w:val="1"/>
        </w:numPr>
        <w:rPr>
          <w:rFonts w:ascii="Arial" w:eastAsiaTheme="minorEastAsia" w:hAnsi="Arial" w:cs="Arial"/>
          <w:sz w:val="20"/>
          <w:szCs w:val="20"/>
        </w:rPr>
      </w:pPr>
      <w:r w:rsidRPr="001B4850">
        <w:rPr>
          <w:rFonts w:ascii="Arial" w:eastAsiaTheme="minorEastAsia" w:hAnsi="Arial" w:cs="Arial"/>
          <w:sz w:val="20"/>
          <w:szCs w:val="20"/>
        </w:rPr>
        <w:t>Si sols vull omplir ¾ parts del dipòsit, indica la quantitat d’oli i la quantitat de gasolina que cal introduir. Expressa el resultat en cm</w:t>
      </w:r>
      <w:r w:rsidRPr="001B4850">
        <w:rPr>
          <w:rFonts w:ascii="Arial" w:eastAsiaTheme="minorEastAsia" w:hAnsi="Arial" w:cs="Arial"/>
          <w:sz w:val="20"/>
          <w:szCs w:val="20"/>
          <w:vertAlign w:val="superscript"/>
        </w:rPr>
        <w:t>3</w:t>
      </w:r>
      <w:r w:rsidRPr="001B4850">
        <w:rPr>
          <w:rFonts w:ascii="Arial" w:eastAsiaTheme="minorEastAsia" w:hAnsi="Arial" w:cs="Arial"/>
          <w:sz w:val="20"/>
          <w:szCs w:val="20"/>
        </w:rPr>
        <w:t xml:space="preserve">.  </w:t>
      </w:r>
    </w:p>
    <w:p w:rsidR="001B4850" w:rsidRPr="001B4850" w:rsidRDefault="001B4850" w:rsidP="002344E6">
      <w:pPr>
        <w:ind w:left="72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B07BB2" w:rsidRPr="001B4850" w:rsidRDefault="00B07BB2" w:rsidP="001B4850">
      <w:pPr>
        <w:pStyle w:val="Pargrafdellista"/>
        <w:ind w:left="1080"/>
        <w:rPr>
          <w:rFonts w:ascii="Arial" w:eastAsiaTheme="minorEastAsia" w:hAnsi="Arial" w:cs="Arial"/>
          <w:sz w:val="20"/>
          <w:szCs w:val="20"/>
        </w:rPr>
      </w:pPr>
    </w:p>
    <w:p w:rsidR="00D70408" w:rsidRPr="001B4850" w:rsidRDefault="00D70408" w:rsidP="001B4850">
      <w:pPr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D70408" w:rsidRPr="001B4850" w:rsidRDefault="00D70408" w:rsidP="00F93F16">
      <w:pPr>
        <w:pStyle w:val="Pargrafdellista"/>
        <w:ind w:left="1080"/>
        <w:rPr>
          <w:rFonts w:ascii="Arial" w:eastAsiaTheme="minorEastAsia" w:hAnsi="Arial" w:cs="Arial"/>
          <w:color w:val="FF0000"/>
          <w:sz w:val="20"/>
          <w:szCs w:val="20"/>
        </w:rPr>
      </w:pPr>
    </w:p>
    <w:p w:rsidR="002E2AF1" w:rsidRPr="001B4850" w:rsidRDefault="00362F14" w:rsidP="002E2AF1">
      <w:pPr>
        <w:ind w:left="720"/>
        <w:rPr>
          <w:rFonts w:ascii="Arial" w:hAnsi="Arial" w:cs="Arial"/>
          <w:sz w:val="20"/>
          <w:szCs w:val="20"/>
        </w:rPr>
      </w:pPr>
      <w:r w:rsidRPr="001B4850">
        <w:rPr>
          <w:rFonts w:ascii="Arial" w:eastAsiaTheme="minorEastAsia" w:hAnsi="Arial" w:cs="Arial"/>
          <w:b/>
          <w:color w:val="FF0000"/>
          <w:sz w:val="20"/>
          <w:szCs w:val="20"/>
        </w:rPr>
        <w:tab/>
      </w:r>
      <w:r w:rsidR="002E2AF1" w:rsidRPr="001B4850">
        <w:rPr>
          <w:rFonts w:ascii="Arial" w:hAnsi="Arial" w:cs="Arial"/>
          <w:sz w:val="20"/>
          <w:szCs w:val="20"/>
        </w:rPr>
        <w:tab/>
      </w:r>
      <w:r w:rsidR="002E2AF1" w:rsidRPr="001B4850">
        <w:rPr>
          <w:rFonts w:ascii="Arial" w:hAnsi="Arial" w:cs="Arial"/>
          <w:sz w:val="20"/>
          <w:szCs w:val="20"/>
        </w:rPr>
        <w:tab/>
      </w:r>
      <w:r w:rsidR="002E2AF1" w:rsidRPr="001B4850">
        <w:rPr>
          <w:rFonts w:ascii="Arial" w:hAnsi="Arial" w:cs="Arial"/>
          <w:sz w:val="20"/>
          <w:szCs w:val="20"/>
        </w:rPr>
        <w:tab/>
      </w:r>
      <w:r w:rsidR="002E2AF1" w:rsidRPr="001B4850">
        <w:rPr>
          <w:rFonts w:ascii="Arial" w:hAnsi="Arial" w:cs="Arial"/>
          <w:sz w:val="20"/>
          <w:szCs w:val="20"/>
        </w:rPr>
        <w:tab/>
      </w:r>
      <w:r w:rsidR="002E2AF1" w:rsidRPr="001B4850">
        <w:rPr>
          <w:rFonts w:ascii="Arial" w:hAnsi="Arial" w:cs="Arial"/>
          <w:sz w:val="20"/>
          <w:szCs w:val="20"/>
        </w:rPr>
        <w:tab/>
      </w:r>
      <w:r w:rsidR="002E2AF1" w:rsidRPr="001B4850">
        <w:rPr>
          <w:rFonts w:ascii="Arial" w:hAnsi="Arial" w:cs="Arial"/>
          <w:sz w:val="20"/>
          <w:szCs w:val="20"/>
        </w:rPr>
        <w:tab/>
      </w:r>
      <w:r w:rsidR="002E2AF1" w:rsidRPr="001B4850">
        <w:rPr>
          <w:rFonts w:ascii="Arial" w:hAnsi="Arial" w:cs="Arial"/>
          <w:sz w:val="20"/>
          <w:szCs w:val="20"/>
        </w:rPr>
        <w:tab/>
      </w:r>
    </w:p>
    <w:p w:rsidR="002E2AF1" w:rsidRPr="001B4850" w:rsidRDefault="002E2AF1" w:rsidP="002E2AF1">
      <w:pPr>
        <w:ind w:left="720"/>
        <w:rPr>
          <w:rFonts w:ascii="Arial" w:hAnsi="Arial" w:cs="Arial"/>
          <w:sz w:val="20"/>
          <w:szCs w:val="20"/>
        </w:rPr>
      </w:pPr>
    </w:p>
    <w:sectPr w:rsidR="002E2AF1" w:rsidRPr="001B4850" w:rsidSect="002344E6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A39"/>
    <w:multiLevelType w:val="multilevel"/>
    <w:tmpl w:val="6E9A9F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51C23EA"/>
    <w:multiLevelType w:val="hybridMultilevel"/>
    <w:tmpl w:val="DCF8C08A"/>
    <w:lvl w:ilvl="0" w:tplc="D5DCE7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74198"/>
    <w:multiLevelType w:val="multilevel"/>
    <w:tmpl w:val="A2924FB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CE85DA9"/>
    <w:multiLevelType w:val="multilevel"/>
    <w:tmpl w:val="ECA2B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C3007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6B6BA3"/>
    <w:multiLevelType w:val="multilevel"/>
    <w:tmpl w:val="1D664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6E6F55"/>
    <w:multiLevelType w:val="hybridMultilevel"/>
    <w:tmpl w:val="A8007A2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5E3D27"/>
    <w:multiLevelType w:val="multilevel"/>
    <w:tmpl w:val="CA108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>
    <w:nsid w:val="36D84A15"/>
    <w:multiLevelType w:val="hybridMultilevel"/>
    <w:tmpl w:val="9FDE9114"/>
    <w:lvl w:ilvl="0" w:tplc="8BF83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74B0A"/>
    <w:multiLevelType w:val="hybridMultilevel"/>
    <w:tmpl w:val="6D9A4F3C"/>
    <w:lvl w:ilvl="0" w:tplc="EB3E3E3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AF1"/>
    <w:rsid w:val="00082A82"/>
    <w:rsid w:val="00090516"/>
    <w:rsid w:val="00145715"/>
    <w:rsid w:val="001B4850"/>
    <w:rsid w:val="002344E6"/>
    <w:rsid w:val="00277B34"/>
    <w:rsid w:val="00285101"/>
    <w:rsid w:val="002E2AF1"/>
    <w:rsid w:val="00323FCF"/>
    <w:rsid w:val="0035305B"/>
    <w:rsid w:val="00362F14"/>
    <w:rsid w:val="00370C5F"/>
    <w:rsid w:val="00421635"/>
    <w:rsid w:val="00574980"/>
    <w:rsid w:val="005B404A"/>
    <w:rsid w:val="005E50C4"/>
    <w:rsid w:val="006904BA"/>
    <w:rsid w:val="006B4ECA"/>
    <w:rsid w:val="008A2C56"/>
    <w:rsid w:val="008B3EFD"/>
    <w:rsid w:val="008E7A2E"/>
    <w:rsid w:val="00A227C4"/>
    <w:rsid w:val="00A60642"/>
    <w:rsid w:val="00AB4C16"/>
    <w:rsid w:val="00B07BB2"/>
    <w:rsid w:val="00B455F4"/>
    <w:rsid w:val="00B53D30"/>
    <w:rsid w:val="00B56558"/>
    <w:rsid w:val="00B84B2B"/>
    <w:rsid w:val="00BD481C"/>
    <w:rsid w:val="00C033A2"/>
    <w:rsid w:val="00C95EA3"/>
    <w:rsid w:val="00CF62D7"/>
    <w:rsid w:val="00D15D8B"/>
    <w:rsid w:val="00D70408"/>
    <w:rsid w:val="00DD4658"/>
    <w:rsid w:val="00F07076"/>
    <w:rsid w:val="00F50A2B"/>
    <w:rsid w:val="00F9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58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2AF1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2E2AF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E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E2AF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2014-05-04T15:33:00Z</dcterms:created>
  <dcterms:modified xsi:type="dcterms:W3CDTF">2014-05-04T15:35:00Z</dcterms:modified>
</cp:coreProperties>
</file>